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C8DA0" w14:textId="4CE67292" w:rsidR="00C805D7" w:rsidRPr="008278E0" w:rsidRDefault="00C805D7" w:rsidP="00C805D7">
      <w:pPr>
        <w:jc w:val="center"/>
        <w:rPr>
          <w:rFonts w:ascii="Arial" w:hAnsi="Arial" w:cs="Arial"/>
          <w:sz w:val="22"/>
          <w:szCs w:val="22"/>
        </w:rPr>
      </w:pPr>
      <w:r w:rsidRPr="008278E0">
        <w:rPr>
          <w:rFonts w:ascii="Arial" w:hAnsi="Arial" w:cs="Arial"/>
          <w:sz w:val="22"/>
          <w:szCs w:val="22"/>
        </w:rPr>
        <w:t>BYLAWS</w:t>
      </w:r>
      <w:r w:rsidRPr="008278E0">
        <w:rPr>
          <w:rFonts w:ascii="Arial" w:hAnsi="Arial" w:cs="Arial"/>
          <w:sz w:val="22"/>
          <w:szCs w:val="22"/>
        </w:rPr>
        <w:br/>
        <w:t>OF</w:t>
      </w:r>
      <w:r w:rsidRPr="008278E0">
        <w:rPr>
          <w:rFonts w:ascii="Arial" w:hAnsi="Arial" w:cs="Arial"/>
          <w:sz w:val="22"/>
          <w:szCs w:val="22"/>
        </w:rPr>
        <w:br/>
        <w:t>COURTHOUSE SQUARE PRESERVATION SOCIETY, INC.</w:t>
      </w:r>
    </w:p>
    <w:p w14:paraId="5F41EDDE" w14:textId="77777777" w:rsidR="00C805D7" w:rsidRPr="008278E0" w:rsidRDefault="00C805D7" w:rsidP="00C805D7">
      <w:pPr>
        <w:jc w:val="center"/>
        <w:rPr>
          <w:rFonts w:ascii="Arial" w:hAnsi="Arial" w:cs="Arial"/>
          <w:sz w:val="22"/>
          <w:szCs w:val="22"/>
        </w:rPr>
      </w:pPr>
    </w:p>
    <w:p w14:paraId="7F4F4712" w14:textId="77777777" w:rsidR="00C805D7" w:rsidRPr="008278E0" w:rsidRDefault="00C805D7" w:rsidP="00C805D7">
      <w:pPr>
        <w:pStyle w:val="Heading1"/>
        <w:rPr>
          <w:rFonts w:ascii="Arial" w:hAnsi="Arial" w:cs="Arial"/>
          <w:sz w:val="22"/>
          <w:szCs w:val="22"/>
        </w:rPr>
      </w:pPr>
      <w:r w:rsidRPr="008278E0">
        <w:rPr>
          <w:rFonts w:ascii="Arial" w:hAnsi="Arial" w:cs="Arial"/>
          <w:sz w:val="22"/>
          <w:szCs w:val="22"/>
        </w:rPr>
        <w:t>ARTICLE I</w:t>
      </w:r>
    </w:p>
    <w:p w14:paraId="1F668430" w14:textId="77777777" w:rsidR="00C805D7" w:rsidRPr="008278E0" w:rsidRDefault="00C805D7" w:rsidP="00C805D7">
      <w:pPr>
        <w:jc w:val="center"/>
        <w:rPr>
          <w:rFonts w:ascii="Arial" w:hAnsi="Arial" w:cs="Arial"/>
          <w:sz w:val="22"/>
          <w:szCs w:val="22"/>
        </w:rPr>
      </w:pPr>
      <w:r w:rsidRPr="008278E0">
        <w:rPr>
          <w:rFonts w:ascii="Arial" w:hAnsi="Arial" w:cs="Arial"/>
          <w:sz w:val="22"/>
          <w:szCs w:val="22"/>
        </w:rPr>
        <w:t>Identification</w:t>
      </w:r>
    </w:p>
    <w:p w14:paraId="3AE9E8A6"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1 – Name</w:t>
      </w:r>
    </w:p>
    <w:p w14:paraId="3A8EFF86" w14:textId="27E31A4E" w:rsidR="00C805D7" w:rsidRPr="008278E0" w:rsidRDefault="00C805D7" w:rsidP="00C805D7">
      <w:pPr>
        <w:rPr>
          <w:rFonts w:ascii="Arial" w:hAnsi="Arial" w:cs="Arial"/>
          <w:sz w:val="22"/>
          <w:szCs w:val="22"/>
        </w:rPr>
      </w:pPr>
      <w:r w:rsidRPr="008278E0">
        <w:rPr>
          <w:rFonts w:ascii="Arial" w:hAnsi="Arial" w:cs="Arial"/>
          <w:sz w:val="22"/>
          <w:szCs w:val="22"/>
        </w:rPr>
        <w:t>The name of the Corporation is Courthouse Square Preservation Society, Inc., doing business as Albion STAR Team.</w:t>
      </w:r>
    </w:p>
    <w:p w14:paraId="41B5373A" w14:textId="38014C9C" w:rsidR="00C805D7" w:rsidRPr="008278E0" w:rsidRDefault="00C805D7" w:rsidP="00C805D7">
      <w:pPr>
        <w:pStyle w:val="Heading2"/>
        <w:rPr>
          <w:rFonts w:ascii="Arial" w:hAnsi="Arial" w:cs="Arial"/>
          <w:sz w:val="22"/>
          <w:szCs w:val="22"/>
        </w:rPr>
      </w:pPr>
      <w:r w:rsidRPr="008278E0">
        <w:rPr>
          <w:rFonts w:ascii="Arial" w:hAnsi="Arial" w:cs="Arial"/>
          <w:sz w:val="22"/>
          <w:szCs w:val="22"/>
        </w:rPr>
        <w:t xml:space="preserve">Section  </w:t>
      </w:r>
      <w:sdt>
        <w:sdtPr>
          <w:rPr>
            <w:rFonts w:ascii="Arial" w:hAnsi="Arial" w:cs="Arial"/>
            <w:sz w:val="22"/>
            <w:szCs w:val="22"/>
          </w:rPr>
          <w:tag w:val="goog_rdk_10"/>
          <w:id w:val="-506822699"/>
        </w:sdtPr>
        <w:sdtContent>
          <w:r w:rsidRPr="008278E0">
            <w:rPr>
              <w:rFonts w:ascii="Arial" w:hAnsi="Arial" w:cs="Arial"/>
              <w:sz w:val="22"/>
              <w:szCs w:val="22"/>
            </w:rPr>
            <w:t xml:space="preserve">3 </w:t>
          </w:r>
        </w:sdtContent>
      </w:sdt>
      <w:r w:rsidRPr="008278E0">
        <w:rPr>
          <w:rFonts w:ascii="Arial" w:hAnsi="Arial" w:cs="Arial"/>
          <w:sz w:val="22"/>
          <w:szCs w:val="22"/>
        </w:rPr>
        <w:t>– Purposes</w:t>
      </w:r>
    </w:p>
    <w:p w14:paraId="60147FFD" w14:textId="5B9C1413" w:rsidR="00C805D7" w:rsidRPr="008278E0" w:rsidRDefault="00C805D7" w:rsidP="00C805D7">
      <w:pPr>
        <w:rPr>
          <w:rFonts w:ascii="Arial" w:hAnsi="Arial" w:cs="Arial"/>
          <w:sz w:val="22"/>
          <w:szCs w:val="22"/>
        </w:rPr>
      </w:pPr>
      <w:r w:rsidRPr="008278E0">
        <w:rPr>
          <w:rFonts w:ascii="Arial" w:hAnsi="Arial" w:cs="Arial"/>
          <w:sz w:val="22"/>
          <w:szCs w:val="22"/>
        </w:rPr>
        <w:t xml:space="preserve">The Corporation is organized exclusively for charitable, religious, educational, and scientific purposes, including, for such purposes, the making of distributions to organizations that qualify as exempt organizations under section 501(c)(3) of the Internal Revenue Code of 1954 (or corresponding provision of any future United States Internal Revenue Law). </w:t>
      </w:r>
      <w:r w:rsidR="009C3C6A" w:rsidRPr="008278E0">
        <w:rPr>
          <w:rFonts w:ascii="Arial" w:hAnsi="Arial" w:cs="Arial"/>
          <w:sz w:val="22"/>
          <w:szCs w:val="22"/>
        </w:rPr>
        <w:t>Specific purposes of the Corporation are:</w:t>
      </w:r>
    </w:p>
    <w:p w14:paraId="0D7EF789" w14:textId="27FF9E83" w:rsidR="00C805D7" w:rsidRPr="008278E0" w:rsidRDefault="00C805D7" w:rsidP="008278E0">
      <w:pPr>
        <w:pStyle w:val="ListParagraph"/>
        <w:numPr>
          <w:ilvl w:val="0"/>
          <w:numId w:val="2"/>
        </w:numPr>
        <w:rPr>
          <w:rFonts w:ascii="Arial" w:hAnsi="Arial" w:cs="Arial"/>
          <w:sz w:val="22"/>
          <w:szCs w:val="22"/>
        </w:rPr>
      </w:pPr>
      <w:r w:rsidRPr="008278E0">
        <w:rPr>
          <w:rFonts w:ascii="Arial" w:hAnsi="Arial" w:cs="Arial"/>
          <w:sz w:val="22"/>
          <w:szCs w:val="22"/>
        </w:rPr>
        <w:t xml:space="preserve">To assist </w:t>
      </w:r>
      <w:r w:rsidR="00BB32C3" w:rsidRPr="008278E0">
        <w:rPr>
          <w:rFonts w:ascii="Arial" w:hAnsi="Arial" w:cs="Arial"/>
          <w:sz w:val="22"/>
          <w:szCs w:val="22"/>
        </w:rPr>
        <w:t xml:space="preserve">the community </w:t>
      </w:r>
      <w:r w:rsidRPr="008278E0">
        <w:rPr>
          <w:rFonts w:ascii="Arial" w:hAnsi="Arial" w:cs="Arial"/>
          <w:sz w:val="22"/>
          <w:szCs w:val="22"/>
        </w:rPr>
        <w:t>in the preservation, enhancement and maintenance of the Noble County Courthouse square</w:t>
      </w:r>
      <w:r w:rsidR="00BB32C3" w:rsidRPr="008278E0">
        <w:rPr>
          <w:rFonts w:ascii="Arial" w:hAnsi="Arial" w:cs="Arial"/>
          <w:sz w:val="22"/>
          <w:szCs w:val="22"/>
        </w:rPr>
        <w:t>.</w:t>
      </w:r>
      <w:r w:rsidRPr="008278E0">
        <w:rPr>
          <w:rFonts w:ascii="Arial" w:hAnsi="Arial" w:cs="Arial"/>
          <w:sz w:val="22"/>
          <w:szCs w:val="22"/>
        </w:rPr>
        <w:t xml:space="preserve"> </w:t>
      </w:r>
    </w:p>
    <w:p w14:paraId="5AEB0874" w14:textId="1470CBDB" w:rsidR="00C805D7" w:rsidRPr="008278E0" w:rsidRDefault="00C805D7" w:rsidP="008278E0">
      <w:pPr>
        <w:pStyle w:val="ListParagraph"/>
        <w:numPr>
          <w:ilvl w:val="0"/>
          <w:numId w:val="2"/>
        </w:numPr>
        <w:rPr>
          <w:rFonts w:ascii="Arial" w:hAnsi="Arial" w:cs="Arial"/>
          <w:sz w:val="22"/>
          <w:szCs w:val="22"/>
        </w:rPr>
      </w:pPr>
      <w:r w:rsidRPr="008278E0">
        <w:rPr>
          <w:rFonts w:ascii="Arial" w:hAnsi="Arial" w:cs="Arial"/>
          <w:sz w:val="22"/>
          <w:szCs w:val="22"/>
        </w:rPr>
        <w:t xml:space="preserve">To assist the </w:t>
      </w:r>
      <w:r w:rsidR="00BB32C3" w:rsidRPr="008278E0">
        <w:rPr>
          <w:rFonts w:ascii="Arial" w:hAnsi="Arial" w:cs="Arial"/>
          <w:sz w:val="22"/>
          <w:szCs w:val="22"/>
        </w:rPr>
        <w:t xml:space="preserve">community </w:t>
      </w:r>
      <w:r w:rsidRPr="008278E0">
        <w:rPr>
          <w:rFonts w:ascii="Arial" w:hAnsi="Arial" w:cs="Arial"/>
          <w:sz w:val="22"/>
          <w:szCs w:val="22"/>
        </w:rPr>
        <w:t>in promoting the unique cultural and historical importance of the Albion Courthouse Square Historic District by working on projects and activities that promote historic preservation and beautification and positively influence the economic climate.</w:t>
      </w:r>
    </w:p>
    <w:p w14:paraId="05B02123" w14:textId="46493B61" w:rsidR="00C805D7" w:rsidRPr="008278E0" w:rsidRDefault="00C805D7" w:rsidP="008278E0">
      <w:pPr>
        <w:pStyle w:val="ListParagraph"/>
        <w:numPr>
          <w:ilvl w:val="0"/>
          <w:numId w:val="2"/>
        </w:numPr>
        <w:rPr>
          <w:rFonts w:ascii="Arial" w:hAnsi="Arial" w:cs="Arial"/>
          <w:sz w:val="22"/>
          <w:szCs w:val="22"/>
        </w:rPr>
      </w:pPr>
      <w:r w:rsidRPr="008278E0">
        <w:rPr>
          <w:rFonts w:ascii="Arial" w:hAnsi="Arial" w:cs="Arial"/>
          <w:sz w:val="22"/>
          <w:szCs w:val="22"/>
        </w:rPr>
        <w:t xml:space="preserve">To solicit and accept donations of whatever nature from entities who desire to assist in the preservation, enhancement and maintenance of the Noble County Courthouse </w:t>
      </w:r>
      <w:r w:rsidR="00BB32C3" w:rsidRPr="008278E0">
        <w:rPr>
          <w:rFonts w:ascii="Arial" w:hAnsi="Arial" w:cs="Arial"/>
          <w:sz w:val="22"/>
          <w:szCs w:val="22"/>
        </w:rPr>
        <w:t>s</w:t>
      </w:r>
      <w:r w:rsidRPr="008278E0">
        <w:rPr>
          <w:rFonts w:ascii="Arial" w:hAnsi="Arial" w:cs="Arial"/>
          <w:sz w:val="22"/>
          <w:szCs w:val="22"/>
        </w:rPr>
        <w:t>quare.</w:t>
      </w:r>
    </w:p>
    <w:p w14:paraId="50F3EAC5" w14:textId="77777777" w:rsidR="00C805D7" w:rsidRPr="008278E0" w:rsidRDefault="00C805D7" w:rsidP="008278E0">
      <w:pPr>
        <w:pStyle w:val="ListParagraph"/>
        <w:numPr>
          <w:ilvl w:val="0"/>
          <w:numId w:val="2"/>
        </w:numPr>
        <w:rPr>
          <w:rFonts w:ascii="Arial" w:hAnsi="Arial" w:cs="Arial"/>
          <w:sz w:val="22"/>
          <w:szCs w:val="22"/>
        </w:rPr>
      </w:pPr>
      <w:r w:rsidRPr="008278E0">
        <w:rPr>
          <w:rFonts w:ascii="Arial" w:hAnsi="Arial" w:cs="Arial"/>
          <w:sz w:val="22"/>
          <w:szCs w:val="22"/>
        </w:rPr>
        <w:t>To educate and inform the citizenry of the historical significance of the Noble County Courthouse and its environs.</w:t>
      </w:r>
    </w:p>
    <w:p w14:paraId="3882641B" w14:textId="11B65E6D" w:rsidR="00C805D7" w:rsidRPr="008278E0" w:rsidRDefault="00C805D7" w:rsidP="00C805D7">
      <w:pPr>
        <w:pStyle w:val="Heading1"/>
        <w:rPr>
          <w:rFonts w:ascii="Arial" w:hAnsi="Arial" w:cs="Arial"/>
          <w:sz w:val="22"/>
          <w:szCs w:val="22"/>
        </w:rPr>
      </w:pPr>
      <w:r w:rsidRPr="008278E0">
        <w:rPr>
          <w:rFonts w:ascii="Arial" w:hAnsi="Arial" w:cs="Arial"/>
          <w:sz w:val="22"/>
          <w:szCs w:val="22"/>
        </w:rPr>
        <w:t>ARTICLE II</w:t>
      </w:r>
    </w:p>
    <w:p w14:paraId="7D471FCB" w14:textId="0277DDE2" w:rsidR="00C805D7" w:rsidRPr="008278E0" w:rsidRDefault="00C805D7" w:rsidP="00C805D7">
      <w:pPr>
        <w:jc w:val="center"/>
        <w:rPr>
          <w:rFonts w:ascii="Arial" w:hAnsi="Arial" w:cs="Arial"/>
          <w:sz w:val="22"/>
          <w:szCs w:val="22"/>
        </w:rPr>
      </w:pPr>
      <w:r w:rsidRPr="008278E0">
        <w:rPr>
          <w:rFonts w:ascii="Arial" w:hAnsi="Arial" w:cs="Arial"/>
          <w:sz w:val="22"/>
          <w:szCs w:val="22"/>
        </w:rPr>
        <w:t>Membership</w:t>
      </w:r>
    </w:p>
    <w:p w14:paraId="74E1FA33" w14:textId="77777777" w:rsidR="009C3C6A" w:rsidRPr="008278E0" w:rsidRDefault="009C3C6A" w:rsidP="009C3C6A">
      <w:pPr>
        <w:shd w:val="clear" w:color="auto" w:fill="FFFFFF" w:themeFill="background1"/>
        <w:autoSpaceDE w:val="0"/>
        <w:autoSpaceDN w:val="0"/>
        <w:adjustRightInd w:val="0"/>
        <w:rPr>
          <w:rFonts w:ascii="Arial" w:hAnsi="Arial" w:cs="Arial"/>
          <w:iCs/>
          <w:sz w:val="22"/>
          <w:szCs w:val="22"/>
        </w:rPr>
      </w:pPr>
      <w:r w:rsidRPr="008278E0">
        <w:rPr>
          <w:rFonts w:ascii="Arial" w:hAnsi="Arial" w:cs="Arial"/>
          <w:iCs/>
          <w:sz w:val="22"/>
          <w:szCs w:val="22"/>
        </w:rPr>
        <w:t>The membership of the corporation shall consist of the members of the Board of Directors.</w:t>
      </w:r>
    </w:p>
    <w:p w14:paraId="5DF67069" w14:textId="77777777" w:rsidR="00C805D7" w:rsidRPr="008278E0" w:rsidRDefault="00C805D7" w:rsidP="00C805D7">
      <w:pPr>
        <w:pStyle w:val="Heading1"/>
        <w:rPr>
          <w:rFonts w:ascii="Arial" w:hAnsi="Arial" w:cs="Arial"/>
          <w:sz w:val="22"/>
          <w:szCs w:val="22"/>
        </w:rPr>
      </w:pPr>
      <w:bookmarkStart w:id="0" w:name="_heading=h.t9gqcvxecxka" w:colFirst="0" w:colLast="0"/>
      <w:bookmarkEnd w:id="0"/>
      <w:r w:rsidRPr="008278E0">
        <w:rPr>
          <w:rFonts w:ascii="Arial" w:hAnsi="Arial" w:cs="Arial"/>
          <w:sz w:val="22"/>
          <w:szCs w:val="22"/>
        </w:rPr>
        <w:t>ARTICLE III</w:t>
      </w:r>
    </w:p>
    <w:p w14:paraId="52434E60" w14:textId="77777777" w:rsidR="00C805D7" w:rsidRPr="008278E0" w:rsidRDefault="00C805D7" w:rsidP="00C805D7">
      <w:pPr>
        <w:jc w:val="center"/>
        <w:rPr>
          <w:rFonts w:ascii="Arial" w:hAnsi="Arial" w:cs="Arial"/>
          <w:sz w:val="22"/>
          <w:szCs w:val="22"/>
        </w:rPr>
      </w:pPr>
      <w:r w:rsidRPr="008278E0">
        <w:rPr>
          <w:rFonts w:ascii="Arial" w:hAnsi="Arial" w:cs="Arial"/>
          <w:sz w:val="22"/>
          <w:szCs w:val="22"/>
        </w:rPr>
        <w:t>Board of Directors</w:t>
      </w:r>
    </w:p>
    <w:p w14:paraId="7B2297BB" w14:textId="05D61174"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1 – General</w:t>
      </w:r>
      <w:r w:rsidR="009C3C6A" w:rsidRPr="008278E0">
        <w:rPr>
          <w:rFonts w:ascii="Arial" w:hAnsi="Arial" w:cs="Arial"/>
          <w:sz w:val="22"/>
          <w:szCs w:val="22"/>
        </w:rPr>
        <w:t xml:space="preserve"> Powers</w:t>
      </w:r>
    </w:p>
    <w:p w14:paraId="7923DF7C" w14:textId="77777777" w:rsidR="00C805D7" w:rsidRPr="008278E0" w:rsidRDefault="00C805D7" w:rsidP="00C805D7">
      <w:pPr>
        <w:rPr>
          <w:rFonts w:ascii="Arial" w:hAnsi="Arial" w:cs="Arial"/>
          <w:sz w:val="22"/>
          <w:szCs w:val="22"/>
        </w:rPr>
      </w:pPr>
      <w:r w:rsidRPr="008278E0">
        <w:rPr>
          <w:rFonts w:ascii="Arial" w:hAnsi="Arial" w:cs="Arial"/>
          <w:sz w:val="22"/>
          <w:szCs w:val="22"/>
        </w:rPr>
        <w:t>The affairs of the Corporation shall be controlled and governed by a Board of Directors created and empowered in accordance with the provisions of this Article.</w:t>
      </w:r>
    </w:p>
    <w:p w14:paraId="7041904E" w14:textId="78A79596"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2 – Number</w:t>
      </w:r>
      <w:r w:rsidR="009C3C6A" w:rsidRPr="008278E0">
        <w:rPr>
          <w:rFonts w:ascii="Arial" w:hAnsi="Arial" w:cs="Arial"/>
          <w:sz w:val="22"/>
          <w:szCs w:val="22"/>
        </w:rPr>
        <w:t>, Tenure, Requirements and Qualifications</w:t>
      </w:r>
    </w:p>
    <w:p w14:paraId="5DC3ABE3" w14:textId="0A62EF69" w:rsidR="009C3C6A" w:rsidRPr="008278E0" w:rsidRDefault="00C805D7" w:rsidP="009C3C6A">
      <w:pPr>
        <w:shd w:val="clear" w:color="auto" w:fill="FFFFFF" w:themeFill="background1"/>
        <w:spacing w:afterLines="60" w:after="144"/>
        <w:outlineLvl w:val="0"/>
        <w:rPr>
          <w:rFonts w:ascii="Arial" w:hAnsi="Arial" w:cs="Arial"/>
          <w:sz w:val="22"/>
          <w:szCs w:val="22"/>
          <w:shd w:val="clear" w:color="auto" w:fill="FFFFFF"/>
        </w:rPr>
      </w:pPr>
      <w:r w:rsidRPr="008278E0">
        <w:rPr>
          <w:rFonts w:ascii="Arial" w:hAnsi="Arial" w:cs="Arial"/>
          <w:sz w:val="22"/>
          <w:szCs w:val="22"/>
        </w:rPr>
        <w:t>The Board of Directors shall consist of</w:t>
      </w:r>
      <w:r w:rsidR="00BB32C3" w:rsidRPr="008278E0">
        <w:rPr>
          <w:rFonts w:ascii="Arial" w:hAnsi="Arial" w:cs="Arial"/>
          <w:sz w:val="22"/>
          <w:szCs w:val="22"/>
        </w:rPr>
        <w:t xml:space="preserve"> not less than</w:t>
      </w:r>
      <w:r w:rsidRPr="008278E0">
        <w:rPr>
          <w:rFonts w:ascii="Arial" w:hAnsi="Arial" w:cs="Arial"/>
          <w:sz w:val="22"/>
          <w:szCs w:val="22"/>
        </w:rPr>
        <w:t xml:space="preserve"> </w:t>
      </w:r>
      <w:r w:rsidR="00BB32C3" w:rsidRPr="008278E0">
        <w:rPr>
          <w:rFonts w:ascii="Arial" w:hAnsi="Arial" w:cs="Arial"/>
          <w:sz w:val="22"/>
          <w:szCs w:val="22"/>
        </w:rPr>
        <w:t>three (3)</w:t>
      </w:r>
      <w:r w:rsidR="009C3C6A" w:rsidRPr="008278E0">
        <w:rPr>
          <w:rFonts w:ascii="Arial" w:hAnsi="Arial" w:cs="Arial"/>
          <w:sz w:val="22"/>
          <w:szCs w:val="22"/>
        </w:rPr>
        <w:t xml:space="preserve"> nor more than </w:t>
      </w:r>
      <w:r w:rsidRPr="008278E0">
        <w:rPr>
          <w:rFonts w:ascii="Arial" w:hAnsi="Arial" w:cs="Arial"/>
          <w:sz w:val="22"/>
          <w:szCs w:val="22"/>
        </w:rPr>
        <w:t>eleven (11)</w:t>
      </w:r>
      <w:r w:rsidR="009C3C6A" w:rsidRPr="008278E0">
        <w:rPr>
          <w:rFonts w:ascii="Arial" w:hAnsi="Arial" w:cs="Arial"/>
          <w:sz w:val="22"/>
          <w:szCs w:val="22"/>
        </w:rPr>
        <w:t xml:space="preserve"> </w:t>
      </w:r>
      <w:r w:rsidR="009C3C6A" w:rsidRPr="008278E0">
        <w:rPr>
          <w:rFonts w:ascii="Arial" w:hAnsi="Arial" w:cs="Arial"/>
          <w:sz w:val="22"/>
          <w:szCs w:val="22"/>
          <w:shd w:val="clear" w:color="auto" w:fill="FFFFFF"/>
        </w:rPr>
        <w:t>including the following officers: the President, the first Vice-President, the Secretary, and the Treasurer.</w:t>
      </w:r>
    </w:p>
    <w:p w14:paraId="1E49EEB5" w14:textId="35A03BD1" w:rsidR="00C805D7" w:rsidRPr="008278E0" w:rsidRDefault="00C805D7" w:rsidP="00C805D7">
      <w:pPr>
        <w:rPr>
          <w:rFonts w:ascii="Arial" w:hAnsi="Arial" w:cs="Arial"/>
          <w:sz w:val="22"/>
          <w:szCs w:val="22"/>
        </w:rPr>
      </w:pPr>
    </w:p>
    <w:p w14:paraId="1CDE9CB4" w14:textId="19FB1597" w:rsidR="009C3C6A" w:rsidRPr="008278E0" w:rsidRDefault="009C3C6A" w:rsidP="009C3C6A">
      <w:pPr>
        <w:shd w:val="clear" w:color="auto" w:fill="FFFFFF" w:themeFill="background1"/>
        <w:spacing w:afterLines="60" w:after="144"/>
        <w:outlineLvl w:val="0"/>
        <w:rPr>
          <w:rFonts w:ascii="Arial" w:hAnsi="Arial" w:cs="Arial"/>
          <w:sz w:val="22"/>
          <w:szCs w:val="22"/>
          <w:shd w:val="clear" w:color="auto" w:fill="FFFFFF"/>
        </w:rPr>
      </w:pPr>
      <w:r w:rsidRPr="008278E0">
        <w:rPr>
          <w:rFonts w:ascii="Arial" w:hAnsi="Arial" w:cs="Arial"/>
          <w:sz w:val="22"/>
          <w:szCs w:val="22"/>
          <w:shd w:val="clear" w:color="auto" w:fill="FFFFFF"/>
        </w:rPr>
        <w:t>The members of the Board of Directors shall, upon election, immediately enter upon the performance of their duties and shall continue in office until their successors shall be duly elected and qualified</w:t>
      </w:r>
      <w:r w:rsidR="008278E0" w:rsidRPr="008278E0">
        <w:rPr>
          <w:rFonts w:ascii="Arial" w:hAnsi="Arial" w:cs="Arial"/>
          <w:sz w:val="22"/>
          <w:szCs w:val="22"/>
          <w:shd w:val="clear" w:color="auto" w:fill="FFFFFF"/>
        </w:rPr>
        <w:t xml:space="preserve">. </w:t>
      </w:r>
      <w:r w:rsidRPr="008278E0">
        <w:rPr>
          <w:rFonts w:ascii="Arial" w:hAnsi="Arial" w:cs="Arial"/>
          <w:sz w:val="22"/>
          <w:szCs w:val="22"/>
          <w:shd w:val="clear" w:color="auto" w:fill="FFFFFF"/>
        </w:rPr>
        <w:t>All members of the Board of Directors must be approved by a majority vote of the Directors present and voting</w:t>
      </w:r>
      <w:r w:rsidR="008278E0" w:rsidRPr="008278E0">
        <w:rPr>
          <w:rFonts w:ascii="Arial" w:hAnsi="Arial" w:cs="Arial"/>
          <w:sz w:val="22"/>
          <w:szCs w:val="22"/>
          <w:shd w:val="clear" w:color="auto" w:fill="FFFFFF"/>
        </w:rPr>
        <w:t xml:space="preserve">. </w:t>
      </w:r>
      <w:r w:rsidRPr="008278E0">
        <w:rPr>
          <w:rFonts w:ascii="Arial" w:hAnsi="Arial" w:cs="Arial"/>
          <w:sz w:val="22"/>
          <w:szCs w:val="22"/>
          <w:shd w:val="clear" w:color="auto" w:fill="FFFFFF"/>
        </w:rPr>
        <w:t>No vote on new members of the Board of Directors shall be held unless a quorum of the Board of Directors is present as provided in Section 6 of this Article.</w:t>
      </w:r>
    </w:p>
    <w:p w14:paraId="051CE7EE"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lastRenderedPageBreak/>
        <w:t>Section 4 – Resignation</w:t>
      </w:r>
    </w:p>
    <w:p w14:paraId="40FA5BBE" w14:textId="77777777" w:rsidR="00C805D7" w:rsidRPr="008278E0" w:rsidRDefault="00C805D7" w:rsidP="00C805D7">
      <w:pPr>
        <w:rPr>
          <w:rFonts w:ascii="Arial" w:hAnsi="Arial" w:cs="Arial"/>
          <w:sz w:val="22"/>
          <w:szCs w:val="22"/>
        </w:rPr>
      </w:pPr>
      <w:r w:rsidRPr="008278E0">
        <w:rPr>
          <w:rFonts w:ascii="Arial" w:hAnsi="Arial" w:cs="Arial"/>
          <w:sz w:val="22"/>
          <w:szCs w:val="22"/>
        </w:rPr>
        <w:t>A Director may resign at any time by filing his or her written resignation with the Secretary.</w:t>
      </w:r>
    </w:p>
    <w:p w14:paraId="5F9E7066"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5 – Removal</w:t>
      </w:r>
    </w:p>
    <w:p w14:paraId="5C4AD3DE" w14:textId="77777777" w:rsidR="00C805D7" w:rsidRPr="008278E0" w:rsidRDefault="00C805D7" w:rsidP="00C805D7">
      <w:pPr>
        <w:rPr>
          <w:rFonts w:ascii="Arial" w:hAnsi="Arial" w:cs="Arial"/>
          <w:sz w:val="22"/>
          <w:szCs w:val="22"/>
        </w:rPr>
      </w:pPr>
      <w:r w:rsidRPr="008278E0">
        <w:rPr>
          <w:rFonts w:ascii="Arial" w:hAnsi="Arial" w:cs="Arial"/>
          <w:sz w:val="22"/>
          <w:szCs w:val="22"/>
        </w:rPr>
        <w:t>At a meeting of the Board of Directors called expressly for that purpose, Directors may be removed by a two-thirds (2/3) vote of the Directors present so long as a quorum is in attendance.</w:t>
      </w:r>
    </w:p>
    <w:p w14:paraId="3DAECB2F"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6 – Revocation of Directorship</w:t>
      </w:r>
    </w:p>
    <w:p w14:paraId="75B59440" w14:textId="1448DC05" w:rsidR="00C805D7" w:rsidRPr="008278E0" w:rsidRDefault="00C805D7" w:rsidP="00C805D7">
      <w:pPr>
        <w:rPr>
          <w:rFonts w:ascii="Arial" w:hAnsi="Arial" w:cs="Arial"/>
          <w:sz w:val="22"/>
          <w:szCs w:val="22"/>
        </w:rPr>
      </w:pPr>
      <w:r w:rsidRPr="008278E0">
        <w:rPr>
          <w:rFonts w:ascii="Arial" w:hAnsi="Arial" w:cs="Arial"/>
          <w:sz w:val="22"/>
          <w:szCs w:val="22"/>
        </w:rPr>
        <w:t>It shall be the responsibility of the Board of Directors to determine whether good and sufficient reason exists to revoke a person’s directorship in the Corporation</w:t>
      </w:r>
      <w:r w:rsidR="00BB32C3" w:rsidRPr="008278E0">
        <w:rPr>
          <w:rFonts w:ascii="Arial" w:hAnsi="Arial" w:cs="Arial"/>
          <w:sz w:val="22"/>
          <w:szCs w:val="22"/>
        </w:rPr>
        <w:t>.</w:t>
      </w:r>
    </w:p>
    <w:p w14:paraId="520554B5"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7 – Vacancies</w:t>
      </w:r>
    </w:p>
    <w:p w14:paraId="318F8E87" w14:textId="77777777" w:rsidR="00C805D7" w:rsidRPr="008278E0" w:rsidRDefault="00C805D7" w:rsidP="00C805D7">
      <w:pPr>
        <w:rPr>
          <w:rFonts w:ascii="Arial" w:hAnsi="Arial" w:cs="Arial"/>
          <w:sz w:val="22"/>
          <w:szCs w:val="22"/>
        </w:rPr>
      </w:pPr>
      <w:r w:rsidRPr="008278E0">
        <w:rPr>
          <w:rFonts w:ascii="Arial" w:hAnsi="Arial" w:cs="Arial"/>
          <w:sz w:val="22"/>
          <w:szCs w:val="22"/>
        </w:rPr>
        <w:t xml:space="preserve">In case of any vacancy in the Board of Directors through death, resignation, removal or other cause, the remaining Directors by the affirmative vote of a majority thereof may elect a successor to fill such vacancy until the next annual meeting and until his successor is elected and qualified. </w:t>
      </w:r>
    </w:p>
    <w:p w14:paraId="6B5BA4A9" w14:textId="4A2D71B9"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8 –</w:t>
      </w:r>
      <w:r w:rsidR="009C3C6A" w:rsidRPr="008278E0">
        <w:rPr>
          <w:rFonts w:ascii="Arial" w:hAnsi="Arial" w:cs="Arial"/>
          <w:sz w:val="22"/>
          <w:szCs w:val="22"/>
        </w:rPr>
        <w:t xml:space="preserve"> Regular </w:t>
      </w:r>
      <w:r w:rsidRPr="008278E0">
        <w:rPr>
          <w:rFonts w:ascii="Arial" w:hAnsi="Arial" w:cs="Arial"/>
          <w:sz w:val="22"/>
          <w:szCs w:val="22"/>
        </w:rPr>
        <w:t>Meeting</w:t>
      </w:r>
      <w:r w:rsidR="009C3C6A" w:rsidRPr="008278E0">
        <w:rPr>
          <w:rFonts w:ascii="Arial" w:hAnsi="Arial" w:cs="Arial"/>
          <w:sz w:val="22"/>
          <w:szCs w:val="22"/>
        </w:rPr>
        <w:t>s</w:t>
      </w:r>
    </w:p>
    <w:p w14:paraId="71C17CED" w14:textId="25702B07" w:rsidR="009C3C6A" w:rsidRPr="008278E0" w:rsidRDefault="009C3C6A" w:rsidP="009C3C6A">
      <w:pPr>
        <w:shd w:val="clear" w:color="auto" w:fill="FFFFFF" w:themeFill="background1"/>
        <w:spacing w:afterLines="60" w:after="144"/>
        <w:outlineLvl w:val="0"/>
        <w:rPr>
          <w:rFonts w:ascii="Arial" w:hAnsi="Arial" w:cs="Arial"/>
          <w:sz w:val="22"/>
          <w:szCs w:val="22"/>
          <w:shd w:val="clear" w:color="auto" w:fill="FFFFFF"/>
        </w:rPr>
      </w:pPr>
      <w:r w:rsidRPr="008278E0">
        <w:rPr>
          <w:rFonts w:ascii="Arial" w:hAnsi="Arial" w:cs="Arial"/>
          <w:sz w:val="22"/>
          <w:szCs w:val="22"/>
          <w:shd w:val="clear" w:color="auto" w:fill="FFFFFF"/>
        </w:rPr>
        <w:t>The Board of Directors may provide by resolution the time and place for the holding of regular meetings of the Board</w:t>
      </w:r>
      <w:r w:rsidR="008278E0" w:rsidRPr="008278E0">
        <w:rPr>
          <w:rFonts w:ascii="Arial" w:hAnsi="Arial" w:cs="Arial"/>
          <w:sz w:val="22"/>
          <w:szCs w:val="22"/>
          <w:shd w:val="clear" w:color="auto" w:fill="FFFFFF"/>
        </w:rPr>
        <w:t xml:space="preserve">. </w:t>
      </w:r>
      <w:r w:rsidRPr="008278E0">
        <w:rPr>
          <w:rFonts w:ascii="Arial" w:hAnsi="Arial" w:cs="Arial"/>
          <w:sz w:val="22"/>
          <w:szCs w:val="22"/>
          <w:shd w:val="clear" w:color="auto" w:fill="FFFFFF"/>
        </w:rPr>
        <w:t>Notice of these meetings shall be sent to all members of the Board of Directors no less than three (3) days prior to the meeting date.</w:t>
      </w:r>
    </w:p>
    <w:p w14:paraId="75C03D77" w14:textId="3BA7C4CF"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9 – Electronic Meetings</w:t>
      </w:r>
    </w:p>
    <w:p w14:paraId="6B03010E" w14:textId="4796F7E1" w:rsidR="00C805D7" w:rsidRPr="008278E0" w:rsidRDefault="00C805D7" w:rsidP="00C805D7">
      <w:pPr>
        <w:pBdr>
          <w:top w:val="nil"/>
          <w:left w:val="nil"/>
          <w:bottom w:val="nil"/>
          <w:right w:val="nil"/>
          <w:between w:val="nil"/>
        </w:pBdr>
        <w:spacing w:after="240" w:line="240" w:lineRule="auto"/>
        <w:rPr>
          <w:rFonts w:ascii="Arial" w:hAnsi="Arial" w:cs="Arial"/>
          <w:sz w:val="22"/>
          <w:szCs w:val="22"/>
        </w:rPr>
      </w:pPr>
      <w:r w:rsidRPr="008278E0">
        <w:rPr>
          <w:rFonts w:ascii="Arial" w:hAnsi="Arial" w:cs="Arial"/>
          <w:color w:val="000000"/>
          <w:sz w:val="22"/>
          <w:szCs w:val="22"/>
        </w:rPr>
        <w:t xml:space="preserve">The Board of Directors may determine that any meeting of the members may be held in-person, by means of remote communication, or a combination of both. Participation in a meeting held by remote communication shall constitute presence in person at the meeting for all purposes, including quorum and voting. Members shall receive at least </w:t>
      </w:r>
      <w:r w:rsidR="009C3C6A" w:rsidRPr="008278E0">
        <w:rPr>
          <w:rFonts w:ascii="Arial" w:hAnsi="Arial" w:cs="Arial"/>
          <w:color w:val="000000"/>
          <w:sz w:val="22"/>
          <w:szCs w:val="22"/>
        </w:rPr>
        <w:t>three</w:t>
      </w:r>
      <w:r w:rsidRPr="008278E0">
        <w:rPr>
          <w:rFonts w:ascii="Arial" w:hAnsi="Arial" w:cs="Arial"/>
          <w:color w:val="000000"/>
          <w:sz w:val="22"/>
          <w:szCs w:val="22"/>
        </w:rPr>
        <w:t xml:space="preserve"> </w:t>
      </w:r>
      <w:r w:rsidR="008278E0" w:rsidRPr="008278E0">
        <w:rPr>
          <w:rFonts w:ascii="Arial" w:hAnsi="Arial" w:cs="Arial"/>
          <w:color w:val="000000"/>
          <w:sz w:val="22"/>
          <w:szCs w:val="22"/>
        </w:rPr>
        <w:t>(3</w:t>
      </w:r>
      <w:r w:rsidRPr="008278E0">
        <w:rPr>
          <w:rFonts w:ascii="Arial" w:hAnsi="Arial" w:cs="Arial"/>
          <w:color w:val="000000"/>
          <w:sz w:val="22"/>
          <w:szCs w:val="22"/>
        </w:rPr>
        <w:t xml:space="preserve">) </w:t>
      </w:r>
      <w:r w:rsidR="008278E0" w:rsidRPr="008278E0">
        <w:rPr>
          <w:rFonts w:ascii="Arial" w:hAnsi="Arial" w:cs="Arial"/>
          <w:color w:val="000000"/>
          <w:sz w:val="22"/>
          <w:szCs w:val="22"/>
        </w:rPr>
        <w:t>days’</w:t>
      </w:r>
      <w:r w:rsidRPr="008278E0">
        <w:rPr>
          <w:rFonts w:ascii="Arial" w:hAnsi="Arial" w:cs="Arial"/>
          <w:color w:val="000000"/>
          <w:sz w:val="22"/>
          <w:szCs w:val="22"/>
        </w:rPr>
        <w:t xml:space="preserve"> advance notice of the change to, or option to attend, an electronic meeting and shall be provided</w:t>
      </w:r>
      <w:r w:rsidR="009C3C6A" w:rsidRPr="008278E0">
        <w:rPr>
          <w:rFonts w:ascii="Arial" w:hAnsi="Arial" w:cs="Arial"/>
          <w:color w:val="000000"/>
          <w:sz w:val="22"/>
          <w:szCs w:val="22"/>
        </w:rPr>
        <w:t xml:space="preserve"> with</w:t>
      </w:r>
      <w:r w:rsidRPr="008278E0">
        <w:rPr>
          <w:rFonts w:ascii="Arial" w:hAnsi="Arial" w:cs="Arial"/>
          <w:color w:val="000000"/>
          <w:sz w:val="22"/>
          <w:szCs w:val="22"/>
        </w:rPr>
        <w:t xml:space="preserve"> instructions for participation and voting for such remote meeting. </w:t>
      </w:r>
    </w:p>
    <w:p w14:paraId="6D4C559E" w14:textId="5503F7A1" w:rsidR="00C805D7" w:rsidRPr="008278E0" w:rsidRDefault="008278E0" w:rsidP="00C805D7">
      <w:pPr>
        <w:pStyle w:val="Heading2"/>
        <w:rPr>
          <w:rFonts w:ascii="Arial" w:hAnsi="Arial" w:cs="Arial"/>
          <w:sz w:val="22"/>
          <w:szCs w:val="22"/>
        </w:rPr>
      </w:pPr>
      <w:r w:rsidRPr="008278E0">
        <w:rPr>
          <w:rFonts w:ascii="Arial" w:hAnsi="Arial" w:cs="Arial"/>
          <w:sz w:val="22"/>
          <w:szCs w:val="22"/>
        </w:rPr>
        <w:t>Section 10</w:t>
      </w:r>
      <w:r w:rsidR="00C805D7" w:rsidRPr="008278E0">
        <w:rPr>
          <w:rFonts w:ascii="Arial" w:hAnsi="Arial" w:cs="Arial"/>
          <w:sz w:val="22"/>
          <w:szCs w:val="22"/>
        </w:rPr>
        <w:t xml:space="preserve"> – </w:t>
      </w:r>
      <w:r w:rsidR="009C3C6A" w:rsidRPr="008278E0">
        <w:rPr>
          <w:rFonts w:ascii="Arial" w:hAnsi="Arial" w:cs="Arial"/>
          <w:sz w:val="22"/>
          <w:szCs w:val="22"/>
        </w:rPr>
        <w:t xml:space="preserve">Special </w:t>
      </w:r>
      <w:r w:rsidR="00C805D7" w:rsidRPr="008278E0">
        <w:rPr>
          <w:rFonts w:ascii="Arial" w:hAnsi="Arial" w:cs="Arial"/>
          <w:sz w:val="22"/>
          <w:szCs w:val="22"/>
        </w:rPr>
        <w:t>Meetings</w:t>
      </w:r>
    </w:p>
    <w:p w14:paraId="247D7F05" w14:textId="1C4EBE44" w:rsidR="00C805D7" w:rsidRPr="008278E0" w:rsidRDefault="009C3C6A" w:rsidP="00C805D7">
      <w:pPr>
        <w:rPr>
          <w:rFonts w:ascii="Arial" w:hAnsi="Arial" w:cs="Arial"/>
          <w:sz w:val="22"/>
          <w:szCs w:val="22"/>
        </w:rPr>
      </w:pPr>
      <w:r w:rsidRPr="008278E0">
        <w:rPr>
          <w:rFonts w:ascii="Arial" w:hAnsi="Arial" w:cs="Arial"/>
          <w:sz w:val="22"/>
          <w:szCs w:val="22"/>
        </w:rPr>
        <w:t xml:space="preserve">Special </w:t>
      </w:r>
      <w:r w:rsidR="00C805D7" w:rsidRPr="008278E0">
        <w:rPr>
          <w:rFonts w:ascii="Arial" w:hAnsi="Arial" w:cs="Arial"/>
          <w:sz w:val="22"/>
          <w:szCs w:val="22"/>
        </w:rPr>
        <w:t xml:space="preserve">meetings of the Board of Directors may be held upon the call of the president, or of two (2) or more members of the Board of Directors, at any place within or without the State of Indiana, upon forty-eight (48) hours’ notice, specifying the time, place and general purpose of the meeting, given to each Director, either personally, by mail, or by email. At any meeting at which all Directors are present, notice of the time, place and purpose thereof shall be deemed waived; and similar notice may likewise be waived by absent Directors, either by written instrument or email. </w:t>
      </w:r>
    </w:p>
    <w:p w14:paraId="7D7E9697" w14:textId="6D720E49" w:rsidR="00C805D7" w:rsidRPr="008278E0" w:rsidRDefault="008278E0" w:rsidP="00C805D7">
      <w:pPr>
        <w:pStyle w:val="Heading2"/>
        <w:rPr>
          <w:rFonts w:ascii="Arial" w:hAnsi="Arial" w:cs="Arial"/>
          <w:sz w:val="22"/>
          <w:szCs w:val="22"/>
        </w:rPr>
      </w:pPr>
      <w:r w:rsidRPr="008278E0">
        <w:rPr>
          <w:rFonts w:ascii="Arial" w:hAnsi="Arial" w:cs="Arial"/>
          <w:sz w:val="22"/>
          <w:szCs w:val="22"/>
        </w:rPr>
        <w:t>Section 11</w:t>
      </w:r>
      <w:r w:rsidR="00C805D7" w:rsidRPr="008278E0">
        <w:rPr>
          <w:rFonts w:ascii="Arial" w:hAnsi="Arial" w:cs="Arial"/>
          <w:sz w:val="22"/>
          <w:szCs w:val="22"/>
        </w:rPr>
        <w:t xml:space="preserve"> – Quorum</w:t>
      </w:r>
    </w:p>
    <w:p w14:paraId="7C640C66" w14:textId="4D7C50AC" w:rsidR="00C805D7" w:rsidRPr="008278E0" w:rsidRDefault="00C805D7" w:rsidP="00C805D7">
      <w:pPr>
        <w:rPr>
          <w:rFonts w:ascii="Arial" w:hAnsi="Arial" w:cs="Arial"/>
          <w:sz w:val="22"/>
          <w:szCs w:val="22"/>
        </w:rPr>
      </w:pPr>
      <w:r w:rsidRPr="008278E0">
        <w:rPr>
          <w:rFonts w:ascii="Arial" w:hAnsi="Arial" w:cs="Arial"/>
          <w:sz w:val="22"/>
          <w:szCs w:val="22"/>
        </w:rPr>
        <w:t xml:space="preserve">At any meeting of the Board of Directors, the presence of a majority </w:t>
      </w:r>
      <w:r w:rsidR="008278E0" w:rsidRPr="008278E0">
        <w:rPr>
          <w:rFonts w:ascii="Arial" w:hAnsi="Arial" w:cs="Arial"/>
          <w:sz w:val="22"/>
          <w:szCs w:val="22"/>
        </w:rPr>
        <w:t>of Directors</w:t>
      </w:r>
      <w:r w:rsidR="00BB32C3" w:rsidRPr="008278E0">
        <w:rPr>
          <w:rFonts w:ascii="Arial" w:hAnsi="Arial" w:cs="Arial"/>
          <w:sz w:val="22"/>
          <w:szCs w:val="22"/>
        </w:rPr>
        <w:t xml:space="preserve"> </w:t>
      </w:r>
      <w:r w:rsidRPr="008278E0">
        <w:rPr>
          <w:rFonts w:ascii="Arial" w:hAnsi="Arial" w:cs="Arial"/>
          <w:sz w:val="22"/>
          <w:szCs w:val="22"/>
        </w:rPr>
        <w:t xml:space="preserve">shall constitute a quorum for the transaction of any business except the filling of vacancies </w:t>
      </w:r>
      <w:r w:rsidR="008278E0" w:rsidRPr="008278E0">
        <w:rPr>
          <w:rFonts w:ascii="Arial" w:hAnsi="Arial" w:cs="Arial"/>
          <w:sz w:val="22"/>
          <w:szCs w:val="22"/>
        </w:rPr>
        <w:t>on</w:t>
      </w:r>
      <w:r w:rsidRPr="008278E0">
        <w:rPr>
          <w:rFonts w:ascii="Arial" w:hAnsi="Arial" w:cs="Arial"/>
          <w:sz w:val="22"/>
          <w:szCs w:val="22"/>
        </w:rPr>
        <w:t xml:space="preserve"> the Board of Directors. </w:t>
      </w:r>
    </w:p>
    <w:p w14:paraId="253C947A" w14:textId="002AA1BC" w:rsidR="00C805D7" w:rsidRPr="008278E0" w:rsidRDefault="008278E0" w:rsidP="00C805D7">
      <w:pPr>
        <w:pStyle w:val="Heading2"/>
        <w:rPr>
          <w:rFonts w:ascii="Arial" w:hAnsi="Arial" w:cs="Arial"/>
          <w:sz w:val="22"/>
          <w:szCs w:val="22"/>
        </w:rPr>
      </w:pPr>
      <w:r w:rsidRPr="008278E0">
        <w:rPr>
          <w:rFonts w:ascii="Arial" w:hAnsi="Arial" w:cs="Arial"/>
          <w:sz w:val="22"/>
          <w:szCs w:val="22"/>
        </w:rPr>
        <w:t>Section 12</w:t>
      </w:r>
      <w:r w:rsidR="00C805D7" w:rsidRPr="008278E0">
        <w:rPr>
          <w:rFonts w:ascii="Arial" w:hAnsi="Arial" w:cs="Arial"/>
          <w:sz w:val="22"/>
          <w:szCs w:val="22"/>
        </w:rPr>
        <w:t xml:space="preserve"> – Organization</w:t>
      </w:r>
    </w:p>
    <w:p w14:paraId="2018C3B2" w14:textId="54B9F16E" w:rsidR="00C805D7" w:rsidRPr="008278E0" w:rsidRDefault="00C805D7" w:rsidP="00C805D7">
      <w:pPr>
        <w:rPr>
          <w:rFonts w:ascii="Arial" w:hAnsi="Arial" w:cs="Arial"/>
          <w:sz w:val="22"/>
          <w:szCs w:val="22"/>
        </w:rPr>
      </w:pPr>
      <w:r w:rsidRPr="008278E0">
        <w:rPr>
          <w:rFonts w:ascii="Arial" w:hAnsi="Arial" w:cs="Arial"/>
          <w:sz w:val="22"/>
          <w:szCs w:val="22"/>
        </w:rPr>
        <w:t>The President and in his or her absence, the Vice President, and in their absence, any Director chosen by the Directors present, shall call meetings of the Board of Directors to order, and shall act as chair of such meetings. The Secretary of the Corporation shall act as Secretary of the Board of Directors, but in the absence of the Secretary the presiding officer may appoint any Director to act as Secretary of the meeting.</w:t>
      </w:r>
    </w:p>
    <w:p w14:paraId="52936429" w14:textId="449AFC48" w:rsidR="00C805D7" w:rsidRPr="008278E0" w:rsidRDefault="008278E0" w:rsidP="00C805D7">
      <w:pPr>
        <w:pStyle w:val="Heading2"/>
        <w:rPr>
          <w:rFonts w:ascii="Arial" w:hAnsi="Arial" w:cs="Arial"/>
          <w:sz w:val="22"/>
          <w:szCs w:val="22"/>
        </w:rPr>
      </w:pPr>
      <w:r w:rsidRPr="008278E0">
        <w:rPr>
          <w:rFonts w:ascii="Arial" w:hAnsi="Arial" w:cs="Arial"/>
          <w:sz w:val="22"/>
          <w:szCs w:val="22"/>
        </w:rPr>
        <w:t>Section 14</w:t>
      </w:r>
      <w:r w:rsidR="00C805D7" w:rsidRPr="008278E0">
        <w:rPr>
          <w:rFonts w:ascii="Arial" w:hAnsi="Arial" w:cs="Arial"/>
          <w:sz w:val="22"/>
          <w:szCs w:val="22"/>
        </w:rPr>
        <w:t xml:space="preserve"> – Compensation</w:t>
      </w:r>
    </w:p>
    <w:p w14:paraId="7B765ABF" w14:textId="77777777" w:rsidR="00C805D7" w:rsidRPr="008278E0" w:rsidRDefault="00C805D7" w:rsidP="00C805D7">
      <w:pPr>
        <w:rPr>
          <w:rFonts w:ascii="Arial" w:hAnsi="Arial" w:cs="Arial"/>
          <w:sz w:val="22"/>
          <w:szCs w:val="22"/>
        </w:rPr>
      </w:pPr>
      <w:r w:rsidRPr="008278E0">
        <w:rPr>
          <w:rFonts w:ascii="Arial" w:hAnsi="Arial" w:cs="Arial"/>
          <w:sz w:val="22"/>
          <w:szCs w:val="22"/>
        </w:rPr>
        <w:t>None of the officers nor any of the Directors shall receive any compensation for their services.</w:t>
      </w:r>
    </w:p>
    <w:p w14:paraId="06845A22" w14:textId="4471C764" w:rsidR="00C805D7" w:rsidRPr="008278E0" w:rsidRDefault="008278E0" w:rsidP="00C805D7">
      <w:pPr>
        <w:pStyle w:val="Heading2"/>
        <w:rPr>
          <w:rFonts w:ascii="Arial" w:hAnsi="Arial" w:cs="Arial"/>
          <w:sz w:val="22"/>
          <w:szCs w:val="22"/>
        </w:rPr>
      </w:pPr>
      <w:r w:rsidRPr="008278E0">
        <w:rPr>
          <w:rFonts w:ascii="Arial" w:hAnsi="Arial" w:cs="Arial"/>
          <w:sz w:val="22"/>
          <w:szCs w:val="22"/>
        </w:rPr>
        <w:lastRenderedPageBreak/>
        <w:t>Section 15</w:t>
      </w:r>
      <w:r w:rsidR="00C805D7" w:rsidRPr="008278E0">
        <w:rPr>
          <w:rFonts w:ascii="Arial" w:hAnsi="Arial" w:cs="Arial"/>
          <w:sz w:val="22"/>
          <w:szCs w:val="22"/>
        </w:rPr>
        <w:t xml:space="preserve"> – Liabilities of the Directors</w:t>
      </w:r>
    </w:p>
    <w:p w14:paraId="1E8290DD" w14:textId="77777777" w:rsidR="00C805D7" w:rsidRPr="008278E0" w:rsidRDefault="00C805D7" w:rsidP="00C805D7">
      <w:pPr>
        <w:rPr>
          <w:rFonts w:ascii="Arial" w:hAnsi="Arial" w:cs="Arial"/>
          <w:sz w:val="22"/>
          <w:szCs w:val="22"/>
        </w:rPr>
      </w:pPr>
      <w:r w:rsidRPr="008278E0">
        <w:rPr>
          <w:rFonts w:ascii="Arial" w:hAnsi="Arial" w:cs="Arial"/>
          <w:sz w:val="22"/>
          <w:szCs w:val="22"/>
        </w:rPr>
        <w:t>No Director shall be answerable for loss in investments made in good faith. No Director shall be liable for the acts or omissions of any other Director, or of any accountant, agent, counsel, or custodian selected with reasonable care. Each Director shall be fully protected in acting upon any instrument, certificate or paper, believed by him or her to be genuine and to be signed or presented by the proper person or persons, and no Director shall be under any duty to make any investigations or inquiries as to any statement contained in any such writing but may accept the same as conclusive evidence of the truth and accuracy of the statements contained therein.</w:t>
      </w:r>
    </w:p>
    <w:p w14:paraId="11FC1ED8" w14:textId="4EC3A2CE" w:rsidR="00C805D7" w:rsidRPr="008278E0" w:rsidRDefault="008278E0" w:rsidP="00C805D7">
      <w:pPr>
        <w:pStyle w:val="Heading2"/>
        <w:rPr>
          <w:rFonts w:ascii="Arial" w:hAnsi="Arial" w:cs="Arial"/>
          <w:sz w:val="22"/>
          <w:szCs w:val="22"/>
        </w:rPr>
      </w:pPr>
      <w:r w:rsidRPr="008278E0">
        <w:rPr>
          <w:rFonts w:ascii="Arial" w:hAnsi="Arial" w:cs="Arial"/>
          <w:sz w:val="22"/>
          <w:szCs w:val="22"/>
        </w:rPr>
        <w:t>Section 16</w:t>
      </w:r>
      <w:r w:rsidR="00C805D7" w:rsidRPr="008278E0">
        <w:rPr>
          <w:rFonts w:ascii="Arial" w:hAnsi="Arial" w:cs="Arial"/>
          <w:sz w:val="22"/>
          <w:szCs w:val="22"/>
        </w:rPr>
        <w:t xml:space="preserve"> – Election and Terms of Directors</w:t>
      </w:r>
    </w:p>
    <w:p w14:paraId="1037EC8F" w14:textId="77777777" w:rsidR="00C805D7" w:rsidRPr="008278E0" w:rsidRDefault="00C805D7" w:rsidP="00C805D7">
      <w:pPr>
        <w:rPr>
          <w:rFonts w:ascii="Arial" w:hAnsi="Arial" w:cs="Arial"/>
          <w:sz w:val="22"/>
          <w:szCs w:val="22"/>
        </w:rPr>
      </w:pPr>
      <w:r w:rsidRPr="008278E0">
        <w:rPr>
          <w:rFonts w:ascii="Arial" w:hAnsi="Arial" w:cs="Arial"/>
          <w:sz w:val="22"/>
          <w:szCs w:val="22"/>
        </w:rPr>
        <w:t>The first Board of Directors shall consist of the following persons:</w:t>
      </w:r>
    </w:p>
    <w:p w14:paraId="4C7AE43E" w14:textId="77777777" w:rsidR="00C805D7" w:rsidRPr="008278E0" w:rsidRDefault="00C805D7" w:rsidP="00C805D7">
      <w:pPr>
        <w:rPr>
          <w:rFonts w:ascii="Arial" w:hAnsi="Arial" w:cs="Arial"/>
          <w:sz w:val="22"/>
          <w:szCs w:val="22"/>
        </w:rPr>
      </w:pPr>
      <w:r w:rsidRPr="008278E0">
        <w:rPr>
          <w:rFonts w:ascii="Arial" w:hAnsi="Arial" w:cs="Arial"/>
          <w:sz w:val="22"/>
          <w:szCs w:val="22"/>
        </w:rPr>
        <w:tab/>
        <w:t>Roger Cosbey</w:t>
      </w:r>
      <w:r w:rsidRPr="008278E0">
        <w:rPr>
          <w:rFonts w:ascii="Arial" w:hAnsi="Arial" w:cs="Arial"/>
          <w:sz w:val="22"/>
          <w:szCs w:val="22"/>
        </w:rPr>
        <w:tab/>
      </w:r>
      <w:r w:rsidRPr="008278E0">
        <w:rPr>
          <w:rFonts w:ascii="Arial" w:hAnsi="Arial" w:cs="Arial"/>
          <w:sz w:val="22"/>
          <w:szCs w:val="22"/>
        </w:rPr>
        <w:tab/>
      </w:r>
      <w:r w:rsidRPr="008278E0">
        <w:rPr>
          <w:rFonts w:ascii="Arial" w:hAnsi="Arial" w:cs="Arial"/>
          <w:sz w:val="22"/>
          <w:szCs w:val="22"/>
        </w:rPr>
        <w:tab/>
        <w:t>Bob Carteaux</w:t>
      </w:r>
      <w:r w:rsidRPr="008278E0">
        <w:rPr>
          <w:rFonts w:ascii="Arial" w:hAnsi="Arial" w:cs="Arial"/>
          <w:sz w:val="22"/>
          <w:szCs w:val="22"/>
        </w:rPr>
        <w:tab/>
      </w:r>
      <w:r w:rsidRPr="008278E0">
        <w:rPr>
          <w:rFonts w:ascii="Arial" w:hAnsi="Arial" w:cs="Arial"/>
          <w:sz w:val="22"/>
          <w:szCs w:val="22"/>
        </w:rPr>
        <w:tab/>
      </w:r>
      <w:r w:rsidRPr="008278E0">
        <w:rPr>
          <w:rFonts w:ascii="Arial" w:hAnsi="Arial" w:cs="Arial"/>
          <w:sz w:val="22"/>
          <w:szCs w:val="22"/>
        </w:rPr>
        <w:tab/>
        <w:t>Mike Kramer</w:t>
      </w:r>
      <w:r w:rsidRPr="008278E0">
        <w:rPr>
          <w:rFonts w:ascii="Arial" w:hAnsi="Arial" w:cs="Arial"/>
          <w:sz w:val="22"/>
          <w:szCs w:val="22"/>
        </w:rPr>
        <w:br/>
      </w:r>
      <w:r w:rsidRPr="008278E0">
        <w:rPr>
          <w:rFonts w:ascii="Arial" w:hAnsi="Arial" w:cs="Arial"/>
          <w:sz w:val="22"/>
          <w:szCs w:val="22"/>
        </w:rPr>
        <w:tab/>
        <w:t>Robert Gagen</w:t>
      </w:r>
      <w:r w:rsidRPr="008278E0">
        <w:rPr>
          <w:rFonts w:ascii="Arial" w:hAnsi="Arial" w:cs="Arial"/>
          <w:sz w:val="22"/>
          <w:szCs w:val="22"/>
        </w:rPr>
        <w:tab/>
      </w:r>
      <w:r w:rsidRPr="008278E0">
        <w:rPr>
          <w:rFonts w:ascii="Arial" w:hAnsi="Arial" w:cs="Arial"/>
          <w:sz w:val="22"/>
          <w:szCs w:val="22"/>
        </w:rPr>
        <w:tab/>
      </w:r>
      <w:r w:rsidRPr="008278E0">
        <w:rPr>
          <w:rFonts w:ascii="Arial" w:hAnsi="Arial" w:cs="Arial"/>
          <w:sz w:val="22"/>
          <w:szCs w:val="22"/>
        </w:rPr>
        <w:tab/>
        <w:t>Jim Kaiser</w:t>
      </w:r>
      <w:r w:rsidRPr="008278E0">
        <w:rPr>
          <w:rFonts w:ascii="Arial" w:hAnsi="Arial" w:cs="Arial"/>
          <w:sz w:val="22"/>
          <w:szCs w:val="22"/>
        </w:rPr>
        <w:tab/>
      </w:r>
      <w:r w:rsidRPr="008278E0">
        <w:rPr>
          <w:rFonts w:ascii="Arial" w:hAnsi="Arial" w:cs="Arial"/>
          <w:sz w:val="22"/>
          <w:szCs w:val="22"/>
        </w:rPr>
        <w:tab/>
      </w:r>
      <w:r w:rsidRPr="008278E0">
        <w:rPr>
          <w:rFonts w:ascii="Arial" w:hAnsi="Arial" w:cs="Arial"/>
          <w:sz w:val="22"/>
          <w:szCs w:val="22"/>
        </w:rPr>
        <w:tab/>
        <w:t>Bob Richards</w:t>
      </w:r>
      <w:r w:rsidRPr="008278E0">
        <w:rPr>
          <w:rFonts w:ascii="Arial" w:hAnsi="Arial" w:cs="Arial"/>
          <w:sz w:val="22"/>
          <w:szCs w:val="22"/>
        </w:rPr>
        <w:br/>
      </w:r>
      <w:r w:rsidRPr="008278E0">
        <w:rPr>
          <w:rFonts w:ascii="Arial" w:hAnsi="Arial" w:cs="Arial"/>
          <w:sz w:val="22"/>
          <w:szCs w:val="22"/>
        </w:rPr>
        <w:tab/>
        <w:t>John Hayes</w:t>
      </w:r>
      <w:r w:rsidRPr="008278E0">
        <w:rPr>
          <w:rFonts w:ascii="Arial" w:hAnsi="Arial" w:cs="Arial"/>
          <w:sz w:val="22"/>
          <w:szCs w:val="22"/>
        </w:rPr>
        <w:tab/>
      </w:r>
      <w:r w:rsidRPr="008278E0">
        <w:rPr>
          <w:rFonts w:ascii="Arial" w:hAnsi="Arial" w:cs="Arial"/>
          <w:sz w:val="22"/>
          <w:szCs w:val="22"/>
        </w:rPr>
        <w:tab/>
      </w:r>
      <w:r w:rsidRPr="008278E0">
        <w:rPr>
          <w:rFonts w:ascii="Arial" w:hAnsi="Arial" w:cs="Arial"/>
          <w:sz w:val="22"/>
          <w:szCs w:val="22"/>
        </w:rPr>
        <w:tab/>
        <w:t>Linda Shultz</w:t>
      </w:r>
      <w:r w:rsidRPr="008278E0">
        <w:rPr>
          <w:rFonts w:ascii="Arial" w:hAnsi="Arial" w:cs="Arial"/>
          <w:sz w:val="22"/>
          <w:szCs w:val="22"/>
        </w:rPr>
        <w:tab/>
      </w:r>
      <w:r w:rsidRPr="008278E0">
        <w:rPr>
          <w:rFonts w:ascii="Arial" w:hAnsi="Arial" w:cs="Arial"/>
          <w:sz w:val="22"/>
          <w:szCs w:val="22"/>
        </w:rPr>
        <w:tab/>
      </w:r>
      <w:r w:rsidRPr="008278E0">
        <w:rPr>
          <w:rFonts w:ascii="Arial" w:hAnsi="Arial" w:cs="Arial"/>
          <w:sz w:val="22"/>
          <w:szCs w:val="22"/>
        </w:rPr>
        <w:br/>
      </w:r>
      <w:r w:rsidRPr="008278E0">
        <w:rPr>
          <w:rFonts w:ascii="Arial" w:hAnsi="Arial" w:cs="Arial"/>
          <w:sz w:val="22"/>
          <w:szCs w:val="22"/>
        </w:rPr>
        <w:tab/>
        <w:t>Joy LeCount</w:t>
      </w:r>
      <w:r w:rsidRPr="008278E0">
        <w:rPr>
          <w:rFonts w:ascii="Arial" w:hAnsi="Arial" w:cs="Arial"/>
          <w:sz w:val="22"/>
          <w:szCs w:val="22"/>
        </w:rPr>
        <w:tab/>
      </w:r>
      <w:r w:rsidRPr="008278E0">
        <w:rPr>
          <w:rFonts w:ascii="Arial" w:hAnsi="Arial" w:cs="Arial"/>
          <w:sz w:val="22"/>
          <w:szCs w:val="22"/>
        </w:rPr>
        <w:tab/>
      </w:r>
      <w:r w:rsidRPr="008278E0">
        <w:rPr>
          <w:rFonts w:ascii="Arial" w:hAnsi="Arial" w:cs="Arial"/>
          <w:sz w:val="22"/>
          <w:szCs w:val="22"/>
        </w:rPr>
        <w:tab/>
        <w:t>Sven Osterlund</w:t>
      </w:r>
    </w:p>
    <w:p w14:paraId="20208482" w14:textId="1E66E7AC" w:rsidR="00C805D7" w:rsidRPr="008278E0" w:rsidRDefault="008278E0" w:rsidP="00C805D7">
      <w:pPr>
        <w:pStyle w:val="Heading2"/>
        <w:rPr>
          <w:rFonts w:ascii="Arial" w:hAnsi="Arial" w:cs="Arial"/>
          <w:sz w:val="22"/>
          <w:szCs w:val="22"/>
        </w:rPr>
      </w:pPr>
      <w:r w:rsidRPr="008278E0">
        <w:rPr>
          <w:rFonts w:ascii="Arial" w:hAnsi="Arial" w:cs="Arial"/>
          <w:sz w:val="22"/>
          <w:szCs w:val="22"/>
        </w:rPr>
        <w:t>Section 17</w:t>
      </w:r>
      <w:r w:rsidR="00C805D7" w:rsidRPr="008278E0">
        <w:rPr>
          <w:rFonts w:ascii="Arial" w:hAnsi="Arial" w:cs="Arial"/>
          <w:sz w:val="22"/>
          <w:szCs w:val="22"/>
        </w:rPr>
        <w:t xml:space="preserve"> – Confirmation of Action by the Board of Directors</w:t>
      </w:r>
    </w:p>
    <w:p w14:paraId="1A88392F" w14:textId="7273B8BD" w:rsidR="00C805D7" w:rsidRPr="008278E0" w:rsidRDefault="00C805D7" w:rsidP="00C805D7">
      <w:pPr>
        <w:rPr>
          <w:rFonts w:ascii="Arial" w:hAnsi="Arial" w:cs="Arial"/>
          <w:sz w:val="22"/>
          <w:szCs w:val="22"/>
        </w:rPr>
      </w:pPr>
      <w:r w:rsidRPr="008278E0">
        <w:rPr>
          <w:rFonts w:ascii="Arial" w:hAnsi="Arial" w:cs="Arial"/>
          <w:sz w:val="22"/>
          <w:szCs w:val="22"/>
        </w:rPr>
        <w:t>In lieu of a meeting or attendance at a meeting, a written instrument signed by all of the Directors, including documented email exchange, may evidence and confirm any action of the Board of Directors.</w:t>
      </w:r>
    </w:p>
    <w:p w14:paraId="77067E43" w14:textId="6282D47B" w:rsidR="00C805D7" w:rsidRPr="008278E0" w:rsidRDefault="008278E0" w:rsidP="00C805D7">
      <w:pPr>
        <w:pStyle w:val="Heading2"/>
        <w:rPr>
          <w:rFonts w:ascii="Arial" w:hAnsi="Arial" w:cs="Arial"/>
          <w:sz w:val="22"/>
          <w:szCs w:val="22"/>
        </w:rPr>
      </w:pPr>
      <w:r w:rsidRPr="008278E0">
        <w:rPr>
          <w:rFonts w:ascii="Arial" w:hAnsi="Arial" w:cs="Arial"/>
          <w:sz w:val="22"/>
          <w:szCs w:val="22"/>
        </w:rPr>
        <w:t>Section 18</w:t>
      </w:r>
      <w:r w:rsidR="00C805D7" w:rsidRPr="008278E0">
        <w:rPr>
          <w:rFonts w:ascii="Arial" w:hAnsi="Arial" w:cs="Arial"/>
          <w:sz w:val="22"/>
          <w:szCs w:val="22"/>
        </w:rPr>
        <w:t xml:space="preserve"> – Officers of the Board of Directors</w:t>
      </w:r>
    </w:p>
    <w:p w14:paraId="4F26C766" w14:textId="08160F92" w:rsidR="00C805D7" w:rsidRPr="008278E0" w:rsidRDefault="00C805D7" w:rsidP="00C805D7">
      <w:pPr>
        <w:rPr>
          <w:rFonts w:ascii="Arial" w:hAnsi="Arial" w:cs="Arial"/>
          <w:sz w:val="22"/>
          <w:szCs w:val="22"/>
        </w:rPr>
      </w:pPr>
      <w:r w:rsidRPr="008278E0">
        <w:rPr>
          <w:rFonts w:ascii="Arial" w:hAnsi="Arial" w:cs="Arial"/>
          <w:sz w:val="22"/>
          <w:szCs w:val="22"/>
        </w:rPr>
        <w:t xml:space="preserve">The officers of the Board of Directors shall </w:t>
      </w:r>
      <w:r w:rsidR="00BB32C3" w:rsidRPr="008278E0">
        <w:rPr>
          <w:rFonts w:ascii="Arial" w:hAnsi="Arial" w:cs="Arial"/>
          <w:sz w:val="22"/>
          <w:szCs w:val="22"/>
        </w:rPr>
        <w:t xml:space="preserve">be elected within the first quarter of each calendar year by a majority vote of Directors. The Board of Directors shall </w:t>
      </w:r>
      <w:r w:rsidRPr="008278E0">
        <w:rPr>
          <w:rFonts w:ascii="Arial" w:hAnsi="Arial" w:cs="Arial"/>
          <w:sz w:val="22"/>
          <w:szCs w:val="22"/>
        </w:rPr>
        <w:t xml:space="preserve">consist of a President, a Vice President, a Secretary, a Treasurer and such other officers with such powers and duties </w:t>
      </w:r>
      <w:r w:rsidR="008278E0" w:rsidRPr="008278E0">
        <w:rPr>
          <w:rFonts w:ascii="Arial" w:hAnsi="Arial" w:cs="Arial"/>
          <w:sz w:val="22"/>
          <w:szCs w:val="22"/>
        </w:rPr>
        <w:t>consistent</w:t>
      </w:r>
      <w:r w:rsidRPr="008278E0">
        <w:rPr>
          <w:rFonts w:ascii="Arial" w:hAnsi="Arial" w:cs="Arial"/>
          <w:sz w:val="22"/>
          <w:szCs w:val="22"/>
        </w:rPr>
        <w:t xml:space="preserve"> with these By-Laws as may be appointed and determined by the Board.</w:t>
      </w:r>
    </w:p>
    <w:p w14:paraId="1DBC8606" w14:textId="3741ED25" w:rsidR="00C805D7" w:rsidRPr="008278E0" w:rsidRDefault="008278E0" w:rsidP="00C805D7">
      <w:pPr>
        <w:pStyle w:val="Heading2"/>
        <w:rPr>
          <w:rFonts w:ascii="Arial" w:hAnsi="Arial" w:cs="Arial"/>
          <w:sz w:val="22"/>
          <w:szCs w:val="22"/>
        </w:rPr>
      </w:pPr>
      <w:r w:rsidRPr="008278E0">
        <w:rPr>
          <w:rFonts w:ascii="Arial" w:hAnsi="Arial" w:cs="Arial"/>
          <w:sz w:val="22"/>
          <w:szCs w:val="22"/>
        </w:rPr>
        <w:t>Section 19</w:t>
      </w:r>
      <w:r w:rsidR="00C805D7" w:rsidRPr="008278E0">
        <w:rPr>
          <w:rFonts w:ascii="Arial" w:hAnsi="Arial" w:cs="Arial"/>
          <w:sz w:val="22"/>
          <w:szCs w:val="22"/>
        </w:rPr>
        <w:t xml:space="preserve"> – Executive Committee</w:t>
      </w:r>
    </w:p>
    <w:p w14:paraId="646E5238" w14:textId="77777777" w:rsidR="00C805D7" w:rsidRPr="008278E0" w:rsidRDefault="00C805D7" w:rsidP="00C805D7">
      <w:pPr>
        <w:rPr>
          <w:rFonts w:ascii="Arial" w:hAnsi="Arial" w:cs="Arial"/>
          <w:sz w:val="22"/>
          <w:szCs w:val="22"/>
        </w:rPr>
      </w:pPr>
      <w:r w:rsidRPr="008278E0">
        <w:rPr>
          <w:rFonts w:ascii="Arial" w:hAnsi="Arial" w:cs="Arial"/>
          <w:sz w:val="22"/>
          <w:szCs w:val="22"/>
        </w:rPr>
        <w:t>The officers of the Board of Directors shall constitute an Executive Committee empowered to conduct the affairs of the Corporation between meetings of the Board.</w:t>
      </w:r>
    </w:p>
    <w:p w14:paraId="1CA466F9" w14:textId="148B57FE" w:rsidR="00C805D7" w:rsidRPr="008278E0" w:rsidRDefault="00C805D7" w:rsidP="00C805D7">
      <w:pPr>
        <w:pStyle w:val="Heading1"/>
        <w:rPr>
          <w:rFonts w:ascii="Arial" w:hAnsi="Arial" w:cs="Arial"/>
          <w:sz w:val="22"/>
          <w:szCs w:val="22"/>
        </w:rPr>
      </w:pPr>
      <w:r w:rsidRPr="008278E0">
        <w:rPr>
          <w:rFonts w:ascii="Arial" w:hAnsi="Arial" w:cs="Arial"/>
          <w:sz w:val="22"/>
          <w:szCs w:val="22"/>
        </w:rPr>
        <w:t xml:space="preserve">ARTICLE </w:t>
      </w:r>
      <w:r w:rsidR="00BB32C3" w:rsidRPr="008278E0">
        <w:rPr>
          <w:rFonts w:ascii="Arial" w:hAnsi="Arial" w:cs="Arial"/>
          <w:sz w:val="22"/>
          <w:szCs w:val="22"/>
        </w:rPr>
        <w:t>I</w:t>
      </w:r>
      <w:r w:rsidRPr="008278E0">
        <w:rPr>
          <w:rFonts w:ascii="Arial" w:hAnsi="Arial" w:cs="Arial"/>
          <w:sz w:val="22"/>
          <w:szCs w:val="22"/>
        </w:rPr>
        <w:t>V</w:t>
      </w:r>
    </w:p>
    <w:p w14:paraId="6A0F1BBF" w14:textId="7B1FBEF7" w:rsidR="00C805D7" w:rsidRPr="008278E0" w:rsidRDefault="00C805D7" w:rsidP="00C805D7">
      <w:pPr>
        <w:jc w:val="center"/>
        <w:rPr>
          <w:rFonts w:ascii="Arial" w:hAnsi="Arial" w:cs="Arial"/>
          <w:sz w:val="22"/>
          <w:szCs w:val="22"/>
        </w:rPr>
      </w:pPr>
      <w:r w:rsidRPr="008278E0">
        <w:rPr>
          <w:rFonts w:ascii="Arial" w:hAnsi="Arial" w:cs="Arial"/>
          <w:sz w:val="22"/>
          <w:szCs w:val="22"/>
        </w:rPr>
        <w:t>Officers</w:t>
      </w:r>
    </w:p>
    <w:p w14:paraId="0A415004" w14:textId="343211B7" w:rsidR="00C805D7" w:rsidRPr="008278E0" w:rsidRDefault="00C805D7" w:rsidP="00C805D7">
      <w:pPr>
        <w:pStyle w:val="Heading2"/>
        <w:rPr>
          <w:rFonts w:ascii="Arial" w:hAnsi="Arial" w:cs="Arial"/>
          <w:sz w:val="22"/>
          <w:szCs w:val="22"/>
        </w:rPr>
      </w:pPr>
      <w:r w:rsidRPr="008278E0">
        <w:rPr>
          <w:rFonts w:ascii="Arial" w:hAnsi="Arial" w:cs="Arial"/>
          <w:sz w:val="22"/>
          <w:szCs w:val="22"/>
        </w:rPr>
        <w:t xml:space="preserve">Section </w:t>
      </w:r>
      <w:r w:rsidR="008278E0" w:rsidRPr="008278E0">
        <w:rPr>
          <w:rFonts w:ascii="Arial" w:hAnsi="Arial" w:cs="Arial"/>
          <w:sz w:val="22"/>
          <w:szCs w:val="22"/>
        </w:rPr>
        <w:t>1 –</w:t>
      </w:r>
      <w:r w:rsidRPr="008278E0">
        <w:rPr>
          <w:rFonts w:ascii="Arial" w:hAnsi="Arial" w:cs="Arial"/>
          <w:sz w:val="22"/>
          <w:szCs w:val="22"/>
        </w:rPr>
        <w:t xml:space="preserve"> President</w:t>
      </w:r>
    </w:p>
    <w:p w14:paraId="06A74CD3" w14:textId="77777777" w:rsidR="00C805D7" w:rsidRPr="008278E0" w:rsidRDefault="00C805D7" w:rsidP="00C805D7">
      <w:pPr>
        <w:rPr>
          <w:rFonts w:ascii="Arial" w:hAnsi="Arial" w:cs="Arial"/>
          <w:sz w:val="22"/>
          <w:szCs w:val="22"/>
        </w:rPr>
      </w:pPr>
      <w:r w:rsidRPr="008278E0">
        <w:rPr>
          <w:rFonts w:ascii="Arial" w:hAnsi="Arial" w:cs="Arial"/>
          <w:sz w:val="22"/>
          <w:szCs w:val="22"/>
        </w:rPr>
        <w:t>The President shall preside at all meetings of Directors, discharge all duties which devolve upon a presiding officer, and perform such other duties as this Code of By-Laws provides or the Board may prescribe.</w:t>
      </w:r>
    </w:p>
    <w:p w14:paraId="5B3AE3F0" w14:textId="476A4013" w:rsidR="00C805D7" w:rsidRPr="008278E0" w:rsidRDefault="00C805D7" w:rsidP="00C805D7">
      <w:pPr>
        <w:pStyle w:val="Heading2"/>
        <w:rPr>
          <w:rFonts w:ascii="Arial" w:hAnsi="Arial" w:cs="Arial"/>
          <w:sz w:val="22"/>
          <w:szCs w:val="22"/>
        </w:rPr>
      </w:pPr>
      <w:r w:rsidRPr="008278E0">
        <w:rPr>
          <w:rFonts w:ascii="Arial" w:hAnsi="Arial" w:cs="Arial"/>
          <w:sz w:val="22"/>
          <w:szCs w:val="22"/>
        </w:rPr>
        <w:t xml:space="preserve">Section </w:t>
      </w:r>
      <w:r w:rsidR="008278E0" w:rsidRPr="008278E0">
        <w:rPr>
          <w:rFonts w:ascii="Arial" w:hAnsi="Arial" w:cs="Arial"/>
          <w:sz w:val="22"/>
          <w:szCs w:val="22"/>
        </w:rPr>
        <w:t>2 –</w:t>
      </w:r>
      <w:r w:rsidRPr="008278E0">
        <w:rPr>
          <w:rFonts w:ascii="Arial" w:hAnsi="Arial" w:cs="Arial"/>
          <w:sz w:val="22"/>
          <w:szCs w:val="22"/>
        </w:rPr>
        <w:t xml:space="preserve"> Vice President</w:t>
      </w:r>
    </w:p>
    <w:p w14:paraId="7D474B3F" w14:textId="77777777" w:rsidR="00C805D7" w:rsidRPr="008278E0" w:rsidRDefault="00C805D7" w:rsidP="00C805D7">
      <w:pPr>
        <w:rPr>
          <w:rFonts w:ascii="Arial" w:hAnsi="Arial" w:cs="Arial"/>
          <w:sz w:val="22"/>
          <w:szCs w:val="22"/>
        </w:rPr>
      </w:pPr>
      <w:r w:rsidRPr="008278E0">
        <w:rPr>
          <w:rFonts w:ascii="Arial" w:hAnsi="Arial" w:cs="Arial"/>
          <w:sz w:val="22"/>
          <w:szCs w:val="22"/>
        </w:rPr>
        <w:t>The Vice President shall perform all duties incumbent upon the President during the absence or disability of the President and perform such other duties as the Code of By-Laws may require or the Board of Directors may prescribe.</w:t>
      </w:r>
    </w:p>
    <w:p w14:paraId="331EA0A8" w14:textId="03C6239A" w:rsidR="00C805D7" w:rsidRPr="008278E0" w:rsidRDefault="00C805D7" w:rsidP="00C805D7">
      <w:pPr>
        <w:pStyle w:val="Heading2"/>
        <w:rPr>
          <w:rFonts w:ascii="Arial" w:hAnsi="Arial" w:cs="Arial"/>
          <w:sz w:val="22"/>
          <w:szCs w:val="22"/>
        </w:rPr>
      </w:pPr>
      <w:r w:rsidRPr="008278E0">
        <w:rPr>
          <w:rFonts w:ascii="Arial" w:hAnsi="Arial" w:cs="Arial"/>
          <w:sz w:val="22"/>
          <w:szCs w:val="22"/>
        </w:rPr>
        <w:t xml:space="preserve">Section </w:t>
      </w:r>
      <w:r w:rsidR="008278E0" w:rsidRPr="008278E0">
        <w:rPr>
          <w:rFonts w:ascii="Arial" w:hAnsi="Arial" w:cs="Arial"/>
          <w:sz w:val="22"/>
          <w:szCs w:val="22"/>
        </w:rPr>
        <w:t>3 –</w:t>
      </w:r>
      <w:r w:rsidRPr="008278E0">
        <w:rPr>
          <w:rFonts w:ascii="Arial" w:hAnsi="Arial" w:cs="Arial"/>
          <w:sz w:val="22"/>
          <w:szCs w:val="22"/>
        </w:rPr>
        <w:t xml:space="preserve"> Secretary</w:t>
      </w:r>
    </w:p>
    <w:p w14:paraId="39060EBE" w14:textId="478A68D3" w:rsidR="00C805D7" w:rsidRPr="008278E0" w:rsidRDefault="00C805D7" w:rsidP="00C805D7">
      <w:pPr>
        <w:rPr>
          <w:rFonts w:ascii="Arial" w:hAnsi="Arial" w:cs="Arial"/>
          <w:sz w:val="22"/>
          <w:szCs w:val="22"/>
        </w:rPr>
      </w:pPr>
      <w:r w:rsidRPr="008278E0">
        <w:rPr>
          <w:rFonts w:ascii="Arial" w:hAnsi="Arial" w:cs="Arial"/>
          <w:sz w:val="22"/>
          <w:szCs w:val="22"/>
        </w:rPr>
        <w:t xml:space="preserve">The Secretary shall have custody and care of the corporate records, minutes and books of the Corporation. The Secretary shall attend all meetings of the Board of Directors, and shall keep, or cause to be kept in a book provided for that purpose, a true and complete record of the proceedings of such meetings and shall perform a like duty for all standing committees appointed by the Board of Directors, when required. The Secretary shall attend to the giving and serving of all notices of the Corporation, </w:t>
      </w:r>
      <w:r w:rsidRPr="008278E0">
        <w:rPr>
          <w:rFonts w:ascii="Arial" w:hAnsi="Arial" w:cs="Arial"/>
          <w:sz w:val="22"/>
          <w:szCs w:val="22"/>
        </w:rPr>
        <w:lastRenderedPageBreak/>
        <w:t>shall file and take charge of all papers and documents belonging to the Corporation and shall perform such other duties as this Code of By-Laws may require or the Board of Directors may prescribe.</w:t>
      </w:r>
    </w:p>
    <w:p w14:paraId="38707454" w14:textId="7DD1154B" w:rsidR="00C805D7" w:rsidRPr="008278E0" w:rsidRDefault="00C805D7" w:rsidP="00C805D7">
      <w:pPr>
        <w:pStyle w:val="Heading2"/>
        <w:rPr>
          <w:rFonts w:ascii="Arial" w:hAnsi="Arial" w:cs="Arial"/>
          <w:sz w:val="22"/>
          <w:szCs w:val="22"/>
        </w:rPr>
      </w:pPr>
      <w:r w:rsidRPr="008278E0">
        <w:rPr>
          <w:rFonts w:ascii="Arial" w:hAnsi="Arial" w:cs="Arial"/>
          <w:sz w:val="22"/>
          <w:szCs w:val="22"/>
        </w:rPr>
        <w:t xml:space="preserve">Section </w:t>
      </w:r>
      <w:r w:rsidR="008278E0" w:rsidRPr="008278E0">
        <w:rPr>
          <w:rFonts w:ascii="Arial" w:hAnsi="Arial" w:cs="Arial"/>
          <w:sz w:val="22"/>
          <w:szCs w:val="22"/>
        </w:rPr>
        <w:t>4 –</w:t>
      </w:r>
      <w:r w:rsidRPr="008278E0">
        <w:rPr>
          <w:rFonts w:ascii="Arial" w:hAnsi="Arial" w:cs="Arial"/>
          <w:sz w:val="22"/>
          <w:szCs w:val="22"/>
        </w:rPr>
        <w:t xml:space="preserve"> Treasurer</w:t>
      </w:r>
    </w:p>
    <w:p w14:paraId="4D2B842B" w14:textId="60F83502" w:rsidR="00C805D7" w:rsidRPr="008278E0" w:rsidRDefault="00C805D7" w:rsidP="00C805D7">
      <w:pPr>
        <w:rPr>
          <w:rFonts w:ascii="Arial" w:hAnsi="Arial" w:cs="Arial"/>
          <w:sz w:val="22"/>
          <w:szCs w:val="22"/>
        </w:rPr>
      </w:pPr>
      <w:r w:rsidRPr="008278E0">
        <w:rPr>
          <w:rFonts w:ascii="Arial" w:hAnsi="Arial" w:cs="Arial"/>
          <w:sz w:val="22"/>
          <w:szCs w:val="22"/>
        </w:rPr>
        <w:t>The Treasurer shall keep correct and complete records of the accounts, showing accurately at all times the financial condition of the Corporation. He or she shall be the legal custodian of all monies, notes, securities and other valuables which may from time to time come into the possession of the Corporation. The Treasurer shall immediately deposit all funds of the Corporation coming into his or her hands in some reliable bank or other depository to be designated by the Board of Directors and shall keep such bank account in the name of the Corporation. The Treasurer shall furnish at meetings of the Board of Directors, or whenever requested, a statement of financial condition of the Corporation, and shall perform such other duties as this Code of By-Laws may require or the Board of Directors may prescribe. The Treasurer may be required to furnish bonds in such amounts as shall be determined by the Board of Directors.</w:t>
      </w:r>
    </w:p>
    <w:p w14:paraId="5612D9B5" w14:textId="655D697E" w:rsidR="009C3C6A" w:rsidRPr="008278E0" w:rsidRDefault="009C3C6A" w:rsidP="009C3C6A">
      <w:pPr>
        <w:pStyle w:val="Heading2"/>
        <w:rPr>
          <w:rFonts w:ascii="Arial" w:hAnsi="Arial" w:cs="Arial"/>
          <w:sz w:val="22"/>
          <w:szCs w:val="22"/>
        </w:rPr>
      </w:pPr>
      <w:r w:rsidRPr="008278E0">
        <w:rPr>
          <w:rFonts w:ascii="Arial" w:hAnsi="Arial" w:cs="Arial"/>
          <w:sz w:val="22"/>
          <w:szCs w:val="22"/>
        </w:rPr>
        <w:t xml:space="preserve">Section </w:t>
      </w:r>
      <w:r w:rsidR="008278E0" w:rsidRPr="008278E0">
        <w:rPr>
          <w:rFonts w:ascii="Arial" w:hAnsi="Arial" w:cs="Arial"/>
          <w:sz w:val="22"/>
          <w:szCs w:val="22"/>
        </w:rPr>
        <w:t>5 –</w:t>
      </w:r>
      <w:r w:rsidRPr="008278E0">
        <w:rPr>
          <w:rFonts w:ascii="Arial" w:hAnsi="Arial" w:cs="Arial"/>
          <w:sz w:val="22"/>
          <w:szCs w:val="22"/>
        </w:rPr>
        <w:t xml:space="preserve"> Vacancies</w:t>
      </w:r>
    </w:p>
    <w:p w14:paraId="2C36EAB2" w14:textId="77777777" w:rsidR="009C3C6A" w:rsidRPr="008278E0" w:rsidRDefault="009C3C6A" w:rsidP="009C3C6A">
      <w:pPr>
        <w:rPr>
          <w:rFonts w:ascii="Arial" w:hAnsi="Arial" w:cs="Arial"/>
          <w:sz w:val="22"/>
          <w:szCs w:val="22"/>
        </w:rPr>
      </w:pPr>
      <w:r w:rsidRPr="008278E0">
        <w:rPr>
          <w:rFonts w:ascii="Arial" w:hAnsi="Arial" w:cs="Arial"/>
          <w:sz w:val="22"/>
          <w:szCs w:val="22"/>
        </w:rPr>
        <w:t>Whenever any vacancies shall occur in any office by death, resignation, increase in the number of offices of the Corporation, or otherwise, the same shall be filled by the Board of Directors, and the officer so elected shall hold office until his or her successor is chosen and qualified.</w:t>
      </w:r>
    </w:p>
    <w:p w14:paraId="197A54AB" w14:textId="46F73778" w:rsidR="00C805D7" w:rsidRPr="008278E0" w:rsidRDefault="00C805D7" w:rsidP="00C805D7">
      <w:pPr>
        <w:pStyle w:val="Heading2"/>
        <w:rPr>
          <w:rFonts w:ascii="Arial" w:hAnsi="Arial" w:cs="Arial"/>
          <w:sz w:val="22"/>
          <w:szCs w:val="22"/>
        </w:rPr>
      </w:pPr>
      <w:r w:rsidRPr="008278E0">
        <w:rPr>
          <w:rFonts w:ascii="Arial" w:hAnsi="Arial" w:cs="Arial"/>
          <w:sz w:val="22"/>
          <w:szCs w:val="22"/>
        </w:rPr>
        <w:t xml:space="preserve">Section </w:t>
      </w:r>
      <w:r w:rsidR="008278E0" w:rsidRPr="008278E0">
        <w:rPr>
          <w:rFonts w:ascii="Arial" w:hAnsi="Arial" w:cs="Arial"/>
          <w:sz w:val="22"/>
          <w:szCs w:val="22"/>
        </w:rPr>
        <w:t>6 –</w:t>
      </w:r>
      <w:r w:rsidRPr="008278E0">
        <w:rPr>
          <w:rFonts w:ascii="Arial" w:hAnsi="Arial" w:cs="Arial"/>
          <w:sz w:val="22"/>
          <w:szCs w:val="22"/>
        </w:rPr>
        <w:t xml:space="preserve"> Delegation of Authority</w:t>
      </w:r>
    </w:p>
    <w:p w14:paraId="050EDEF2" w14:textId="77777777" w:rsidR="00C805D7" w:rsidRPr="008278E0" w:rsidRDefault="00C805D7" w:rsidP="00C805D7">
      <w:pPr>
        <w:rPr>
          <w:rFonts w:ascii="Arial" w:hAnsi="Arial" w:cs="Arial"/>
          <w:sz w:val="22"/>
          <w:szCs w:val="22"/>
        </w:rPr>
      </w:pPr>
      <w:r w:rsidRPr="008278E0">
        <w:rPr>
          <w:rFonts w:ascii="Arial" w:hAnsi="Arial" w:cs="Arial"/>
          <w:sz w:val="22"/>
          <w:szCs w:val="22"/>
        </w:rPr>
        <w:t>In case of the absence of any officer or the Corporation or for any other reason that the Board of Directors may deem sufficient, the Board of Directors may delegate the powers or duties of such officer to any other officer or to any Director, for the time being, provided a majority of the entire Board of Directors concurs therein.</w:t>
      </w:r>
    </w:p>
    <w:p w14:paraId="268B8D95" w14:textId="1CB1B18A" w:rsidR="00C805D7" w:rsidRPr="008278E0" w:rsidRDefault="00C805D7" w:rsidP="00C805D7">
      <w:pPr>
        <w:pStyle w:val="Heading2"/>
        <w:rPr>
          <w:rFonts w:ascii="Arial" w:hAnsi="Arial" w:cs="Arial"/>
          <w:sz w:val="22"/>
          <w:szCs w:val="22"/>
        </w:rPr>
      </w:pPr>
      <w:r w:rsidRPr="008278E0">
        <w:rPr>
          <w:rFonts w:ascii="Arial" w:hAnsi="Arial" w:cs="Arial"/>
          <w:sz w:val="22"/>
          <w:szCs w:val="22"/>
        </w:rPr>
        <w:t xml:space="preserve">Section </w:t>
      </w:r>
      <w:r w:rsidR="008278E0" w:rsidRPr="008278E0">
        <w:rPr>
          <w:rFonts w:ascii="Arial" w:hAnsi="Arial" w:cs="Arial"/>
          <w:sz w:val="22"/>
          <w:szCs w:val="22"/>
        </w:rPr>
        <w:t>7 –</w:t>
      </w:r>
      <w:r w:rsidRPr="008278E0">
        <w:rPr>
          <w:rFonts w:ascii="Arial" w:hAnsi="Arial" w:cs="Arial"/>
          <w:sz w:val="22"/>
          <w:szCs w:val="22"/>
        </w:rPr>
        <w:t xml:space="preserve"> Execution of Documents</w:t>
      </w:r>
    </w:p>
    <w:p w14:paraId="52C35249" w14:textId="14339D36" w:rsidR="00C805D7" w:rsidRPr="008278E0" w:rsidRDefault="00C805D7" w:rsidP="00C805D7">
      <w:pPr>
        <w:rPr>
          <w:rFonts w:ascii="Arial" w:hAnsi="Arial" w:cs="Arial"/>
          <w:sz w:val="22"/>
          <w:szCs w:val="22"/>
        </w:rPr>
      </w:pPr>
      <w:r w:rsidRPr="008278E0">
        <w:rPr>
          <w:rFonts w:ascii="Arial" w:hAnsi="Arial" w:cs="Arial"/>
          <w:sz w:val="22"/>
          <w:szCs w:val="22"/>
        </w:rPr>
        <w:t>Unless otherwise provided by the Board of Directors all contracts, leases, commercial paper and other instruments in writing and legal documents, shall be signed by the President</w:t>
      </w:r>
      <w:r w:rsidR="009C3C6A" w:rsidRPr="008278E0">
        <w:rPr>
          <w:rFonts w:ascii="Arial" w:hAnsi="Arial" w:cs="Arial"/>
          <w:sz w:val="22"/>
          <w:szCs w:val="22"/>
        </w:rPr>
        <w:t>.</w:t>
      </w:r>
    </w:p>
    <w:p w14:paraId="2A38AD76" w14:textId="1B22CF27" w:rsidR="00C805D7" w:rsidRPr="008278E0" w:rsidRDefault="00C805D7" w:rsidP="00C805D7">
      <w:pPr>
        <w:pStyle w:val="Heading1"/>
        <w:rPr>
          <w:rFonts w:ascii="Arial" w:hAnsi="Arial" w:cs="Arial"/>
          <w:sz w:val="22"/>
          <w:szCs w:val="22"/>
        </w:rPr>
      </w:pPr>
      <w:r w:rsidRPr="008278E0">
        <w:rPr>
          <w:rFonts w:ascii="Arial" w:hAnsi="Arial" w:cs="Arial"/>
          <w:sz w:val="22"/>
          <w:szCs w:val="22"/>
        </w:rPr>
        <w:t>ARTICLE V</w:t>
      </w:r>
    </w:p>
    <w:p w14:paraId="5B6353C5" w14:textId="77777777" w:rsidR="00C805D7" w:rsidRPr="008278E0" w:rsidRDefault="00C805D7" w:rsidP="00C805D7">
      <w:pPr>
        <w:jc w:val="center"/>
        <w:rPr>
          <w:rFonts w:ascii="Arial" w:hAnsi="Arial" w:cs="Arial"/>
          <w:sz w:val="22"/>
          <w:szCs w:val="22"/>
        </w:rPr>
      </w:pPr>
      <w:r w:rsidRPr="008278E0">
        <w:rPr>
          <w:rFonts w:ascii="Arial" w:hAnsi="Arial" w:cs="Arial"/>
          <w:sz w:val="22"/>
          <w:szCs w:val="22"/>
        </w:rPr>
        <w:t>Fiscal Year</w:t>
      </w:r>
    </w:p>
    <w:p w14:paraId="0C91867C"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1 – Time</w:t>
      </w:r>
    </w:p>
    <w:p w14:paraId="45E0F553" w14:textId="77777777" w:rsidR="00C805D7" w:rsidRPr="008278E0" w:rsidRDefault="00C805D7" w:rsidP="00C805D7">
      <w:pPr>
        <w:rPr>
          <w:rFonts w:ascii="Arial" w:hAnsi="Arial" w:cs="Arial"/>
          <w:sz w:val="22"/>
          <w:szCs w:val="22"/>
        </w:rPr>
      </w:pPr>
      <w:r w:rsidRPr="008278E0">
        <w:rPr>
          <w:rFonts w:ascii="Arial" w:hAnsi="Arial" w:cs="Arial"/>
          <w:sz w:val="22"/>
          <w:szCs w:val="22"/>
        </w:rPr>
        <w:t>The fiscal year of the Corporation shall commence on January 1</w:t>
      </w:r>
      <w:r w:rsidRPr="008278E0">
        <w:rPr>
          <w:rFonts w:ascii="Arial" w:hAnsi="Arial" w:cs="Arial"/>
          <w:sz w:val="22"/>
          <w:szCs w:val="22"/>
          <w:vertAlign w:val="superscript"/>
        </w:rPr>
        <w:t>st</w:t>
      </w:r>
      <w:r w:rsidRPr="008278E0">
        <w:rPr>
          <w:rFonts w:ascii="Arial" w:hAnsi="Arial" w:cs="Arial"/>
          <w:sz w:val="22"/>
          <w:szCs w:val="22"/>
        </w:rPr>
        <w:t xml:space="preserve"> of each year and end on December 31</w:t>
      </w:r>
      <w:r w:rsidRPr="008278E0">
        <w:rPr>
          <w:rFonts w:ascii="Arial" w:hAnsi="Arial" w:cs="Arial"/>
          <w:sz w:val="22"/>
          <w:szCs w:val="22"/>
          <w:vertAlign w:val="superscript"/>
        </w:rPr>
        <w:t>st</w:t>
      </w:r>
      <w:r w:rsidRPr="008278E0">
        <w:rPr>
          <w:rFonts w:ascii="Arial" w:hAnsi="Arial" w:cs="Arial"/>
          <w:sz w:val="22"/>
          <w:szCs w:val="22"/>
        </w:rPr>
        <w:t xml:space="preserve"> of each year.</w:t>
      </w:r>
    </w:p>
    <w:p w14:paraId="6230466B" w14:textId="2171C26E" w:rsidR="00C805D7" w:rsidRPr="008278E0" w:rsidRDefault="00C805D7" w:rsidP="00C805D7">
      <w:pPr>
        <w:pStyle w:val="Heading1"/>
        <w:rPr>
          <w:rFonts w:ascii="Arial" w:hAnsi="Arial" w:cs="Arial"/>
          <w:sz w:val="22"/>
          <w:szCs w:val="22"/>
        </w:rPr>
      </w:pPr>
      <w:r w:rsidRPr="008278E0">
        <w:rPr>
          <w:rFonts w:ascii="Arial" w:hAnsi="Arial" w:cs="Arial"/>
          <w:sz w:val="22"/>
          <w:szCs w:val="22"/>
        </w:rPr>
        <w:t>ARTICLE VI</w:t>
      </w:r>
    </w:p>
    <w:p w14:paraId="710A6BD5" w14:textId="77777777" w:rsidR="00C805D7" w:rsidRPr="008278E0" w:rsidRDefault="00C805D7" w:rsidP="00C805D7">
      <w:pPr>
        <w:jc w:val="center"/>
        <w:rPr>
          <w:rFonts w:ascii="Arial" w:hAnsi="Arial" w:cs="Arial"/>
          <w:sz w:val="22"/>
          <w:szCs w:val="22"/>
        </w:rPr>
      </w:pPr>
      <w:r w:rsidRPr="008278E0">
        <w:rPr>
          <w:rFonts w:ascii="Arial" w:hAnsi="Arial" w:cs="Arial"/>
          <w:sz w:val="22"/>
          <w:szCs w:val="22"/>
        </w:rPr>
        <w:t>Conduct and Management of Activities of the Corporation</w:t>
      </w:r>
    </w:p>
    <w:p w14:paraId="37D7B8F9"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1 – Exempt Activities</w:t>
      </w:r>
    </w:p>
    <w:p w14:paraId="69E00631" w14:textId="77777777" w:rsidR="00C805D7" w:rsidRPr="008278E0" w:rsidRDefault="00C805D7" w:rsidP="00C805D7">
      <w:pPr>
        <w:rPr>
          <w:rFonts w:ascii="Arial" w:hAnsi="Arial" w:cs="Arial"/>
          <w:sz w:val="22"/>
          <w:szCs w:val="22"/>
        </w:rPr>
      </w:pPr>
      <w:r w:rsidRPr="008278E0">
        <w:rPr>
          <w:rFonts w:ascii="Arial" w:hAnsi="Arial" w:cs="Arial"/>
          <w:sz w:val="22"/>
          <w:szCs w:val="22"/>
        </w:rPr>
        <w:t>Notwithstanding any other provision of these By-Laws, no member, Director, officer, employee, or representative of this Corporation shall take any action or carry on any activity by or on behalf of the Corporation not permitted to be taken or carried on by any organization exempt under Section 501(c)(3) of the Internal Revenue Code and its Regulations as they now exist or as they may hereafter be amended, or by an organization contributions to which are deductible under Section 170C(c)(2) of such code and regulations as they now exist or as they may hereafter be amended.</w:t>
      </w:r>
    </w:p>
    <w:p w14:paraId="525A688E"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2 – Limitations</w:t>
      </w:r>
    </w:p>
    <w:p w14:paraId="7169F8DC" w14:textId="3223199A" w:rsidR="00C805D7" w:rsidRPr="008278E0" w:rsidRDefault="00C805D7" w:rsidP="00C805D7">
      <w:pPr>
        <w:rPr>
          <w:rFonts w:ascii="Arial" w:hAnsi="Arial" w:cs="Arial"/>
          <w:sz w:val="22"/>
          <w:szCs w:val="22"/>
        </w:rPr>
      </w:pPr>
      <w:r w:rsidRPr="008278E0">
        <w:rPr>
          <w:rFonts w:ascii="Arial" w:hAnsi="Arial" w:cs="Arial"/>
          <w:sz w:val="22"/>
          <w:szCs w:val="22"/>
        </w:rPr>
        <w:t xml:space="preserve">No part of the activities of the Corporation shall consist of propaganda or otherwise attempting to influence legislation nor shall any part of the activities of the Corporation consist of participating in or </w:t>
      </w:r>
      <w:r w:rsidRPr="008278E0">
        <w:rPr>
          <w:rFonts w:ascii="Arial" w:hAnsi="Arial" w:cs="Arial"/>
          <w:sz w:val="22"/>
          <w:szCs w:val="22"/>
        </w:rPr>
        <w:lastRenderedPageBreak/>
        <w:t xml:space="preserve">intervening </w:t>
      </w:r>
      <w:r w:rsidR="008278E0" w:rsidRPr="008278E0">
        <w:rPr>
          <w:rFonts w:ascii="Arial" w:hAnsi="Arial" w:cs="Arial"/>
          <w:sz w:val="22"/>
          <w:szCs w:val="22"/>
        </w:rPr>
        <w:t>in (</w:t>
      </w:r>
      <w:r w:rsidRPr="008278E0">
        <w:rPr>
          <w:rFonts w:ascii="Arial" w:hAnsi="Arial" w:cs="Arial"/>
          <w:sz w:val="22"/>
          <w:szCs w:val="22"/>
        </w:rPr>
        <w:t>including the publishing or distribution of statements) any political campaign or on behalf of any candidate for public office.</w:t>
      </w:r>
    </w:p>
    <w:p w14:paraId="097CF1A2"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3 – Bank Accounts</w:t>
      </w:r>
    </w:p>
    <w:p w14:paraId="194E81EF" w14:textId="77777777" w:rsidR="00C805D7" w:rsidRPr="008278E0" w:rsidRDefault="00C805D7" w:rsidP="00C805D7">
      <w:pPr>
        <w:rPr>
          <w:rFonts w:ascii="Arial" w:hAnsi="Arial" w:cs="Arial"/>
          <w:sz w:val="22"/>
          <w:szCs w:val="22"/>
        </w:rPr>
      </w:pPr>
      <w:r w:rsidRPr="008278E0">
        <w:rPr>
          <w:rFonts w:ascii="Arial" w:hAnsi="Arial" w:cs="Arial"/>
          <w:sz w:val="22"/>
          <w:szCs w:val="22"/>
        </w:rPr>
        <w:t>The Board of Directors of the Corporation, in accordance herewith, shall select an appropriate institutional depository for the deposit of funds received for or on behalf of the Corporation. Such funds shall be withdrawn upon appropriate need and for appropriate expenditures by check or draft executed by the Treasurer.</w:t>
      </w:r>
    </w:p>
    <w:p w14:paraId="73DB7C7F"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4 – Audit</w:t>
      </w:r>
    </w:p>
    <w:p w14:paraId="464409B3" w14:textId="46DD32F2" w:rsidR="00C805D7" w:rsidRPr="008278E0" w:rsidRDefault="00C805D7" w:rsidP="00C805D7">
      <w:pPr>
        <w:rPr>
          <w:rFonts w:ascii="Arial" w:hAnsi="Arial" w:cs="Arial"/>
          <w:sz w:val="22"/>
          <w:szCs w:val="22"/>
        </w:rPr>
      </w:pPr>
      <w:r w:rsidRPr="008278E0">
        <w:rPr>
          <w:rFonts w:ascii="Arial" w:hAnsi="Arial" w:cs="Arial"/>
          <w:sz w:val="22"/>
          <w:szCs w:val="22"/>
        </w:rPr>
        <w:t xml:space="preserve">The financial records of the Corporation </w:t>
      </w:r>
      <w:r w:rsidR="008278E0">
        <w:rPr>
          <w:rFonts w:ascii="Arial" w:hAnsi="Arial" w:cs="Arial"/>
          <w:sz w:val="22"/>
          <w:szCs w:val="22"/>
        </w:rPr>
        <w:t>may</w:t>
      </w:r>
      <w:r w:rsidRPr="008278E0">
        <w:rPr>
          <w:rFonts w:ascii="Arial" w:hAnsi="Arial" w:cs="Arial"/>
          <w:sz w:val="22"/>
          <w:szCs w:val="22"/>
        </w:rPr>
        <w:t xml:space="preserve"> be subject to an annual audit. The Board of Directors </w:t>
      </w:r>
      <w:r w:rsidR="008278E0">
        <w:rPr>
          <w:rFonts w:ascii="Arial" w:hAnsi="Arial" w:cs="Arial"/>
          <w:sz w:val="22"/>
          <w:szCs w:val="22"/>
        </w:rPr>
        <w:t xml:space="preserve">may </w:t>
      </w:r>
      <w:r w:rsidRPr="008278E0">
        <w:rPr>
          <w:rFonts w:ascii="Arial" w:hAnsi="Arial" w:cs="Arial"/>
          <w:sz w:val="22"/>
          <w:szCs w:val="22"/>
        </w:rPr>
        <w:t>determine when this work shall be performed and by whom.</w:t>
      </w:r>
    </w:p>
    <w:p w14:paraId="3B34F1B8"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5 – Issuance of Reports</w:t>
      </w:r>
    </w:p>
    <w:p w14:paraId="7929E393" w14:textId="77777777" w:rsidR="00C805D7" w:rsidRPr="008278E0" w:rsidRDefault="00C805D7" w:rsidP="00C805D7">
      <w:pPr>
        <w:rPr>
          <w:rFonts w:ascii="Arial" w:hAnsi="Arial" w:cs="Arial"/>
          <w:sz w:val="22"/>
          <w:szCs w:val="22"/>
        </w:rPr>
      </w:pPr>
      <w:r w:rsidRPr="008278E0">
        <w:rPr>
          <w:rFonts w:ascii="Arial" w:hAnsi="Arial" w:cs="Arial"/>
          <w:sz w:val="22"/>
          <w:szCs w:val="22"/>
        </w:rPr>
        <w:t>All reports relating to matters of concern to the Corporation, whether prepared by committees or individual members, shall be reviewed and approved by the Board of Directors before they may be issued in the name of the Corporation.</w:t>
      </w:r>
    </w:p>
    <w:p w14:paraId="570C8665"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6 – Expenditure of Funds</w:t>
      </w:r>
    </w:p>
    <w:p w14:paraId="168CC49C" w14:textId="77777777" w:rsidR="00C805D7" w:rsidRPr="008278E0" w:rsidRDefault="00C805D7" w:rsidP="00C805D7">
      <w:pPr>
        <w:rPr>
          <w:rFonts w:ascii="Arial" w:hAnsi="Arial" w:cs="Arial"/>
          <w:sz w:val="22"/>
          <w:szCs w:val="22"/>
        </w:rPr>
      </w:pPr>
      <w:r w:rsidRPr="008278E0">
        <w:rPr>
          <w:rFonts w:ascii="Arial" w:hAnsi="Arial" w:cs="Arial"/>
          <w:sz w:val="22"/>
          <w:szCs w:val="22"/>
        </w:rPr>
        <w:t xml:space="preserve">The expenditure of any of the funds of the Corporation shall be for charitable purposes within the meaning of the terms of the Articles of Incorporation and the By-Laws of the Corporation. </w:t>
      </w:r>
    </w:p>
    <w:p w14:paraId="315F4813" w14:textId="243CBB16" w:rsidR="00C805D7" w:rsidRPr="008278E0" w:rsidRDefault="00C805D7" w:rsidP="00C805D7">
      <w:pPr>
        <w:pStyle w:val="Heading1"/>
        <w:rPr>
          <w:rFonts w:ascii="Arial" w:hAnsi="Arial" w:cs="Arial"/>
          <w:sz w:val="22"/>
          <w:szCs w:val="22"/>
        </w:rPr>
      </w:pPr>
      <w:r w:rsidRPr="008278E0">
        <w:rPr>
          <w:rFonts w:ascii="Arial" w:hAnsi="Arial" w:cs="Arial"/>
          <w:sz w:val="22"/>
          <w:szCs w:val="22"/>
        </w:rPr>
        <w:t>ARTICLE VII</w:t>
      </w:r>
    </w:p>
    <w:p w14:paraId="2F5CCB9B" w14:textId="77777777" w:rsidR="00C805D7" w:rsidRPr="008278E0" w:rsidRDefault="00C805D7" w:rsidP="00C805D7">
      <w:pPr>
        <w:jc w:val="center"/>
        <w:rPr>
          <w:rFonts w:ascii="Arial" w:hAnsi="Arial" w:cs="Arial"/>
          <w:sz w:val="22"/>
          <w:szCs w:val="22"/>
        </w:rPr>
      </w:pPr>
      <w:r w:rsidRPr="008278E0">
        <w:rPr>
          <w:rFonts w:ascii="Arial" w:hAnsi="Arial" w:cs="Arial"/>
          <w:sz w:val="22"/>
          <w:szCs w:val="22"/>
        </w:rPr>
        <w:t>Corporate Books</w:t>
      </w:r>
    </w:p>
    <w:p w14:paraId="15FBD6D2" w14:textId="77777777" w:rsidR="00C805D7" w:rsidRPr="008278E0" w:rsidRDefault="00C805D7" w:rsidP="00C805D7">
      <w:pPr>
        <w:pStyle w:val="Heading2"/>
        <w:rPr>
          <w:rFonts w:ascii="Arial" w:hAnsi="Arial" w:cs="Arial"/>
          <w:sz w:val="22"/>
          <w:szCs w:val="22"/>
        </w:rPr>
      </w:pPr>
      <w:r w:rsidRPr="008278E0">
        <w:rPr>
          <w:rFonts w:ascii="Arial" w:hAnsi="Arial" w:cs="Arial"/>
          <w:sz w:val="22"/>
          <w:szCs w:val="22"/>
        </w:rPr>
        <w:t>Section 1 – Place of Keeping, in General</w:t>
      </w:r>
    </w:p>
    <w:p w14:paraId="796D0423" w14:textId="77777777" w:rsidR="00C805D7" w:rsidRPr="008278E0" w:rsidRDefault="00C805D7" w:rsidP="00C805D7">
      <w:pPr>
        <w:rPr>
          <w:rFonts w:ascii="Arial" w:hAnsi="Arial" w:cs="Arial"/>
          <w:sz w:val="22"/>
          <w:szCs w:val="22"/>
        </w:rPr>
      </w:pPr>
      <w:r w:rsidRPr="008278E0">
        <w:rPr>
          <w:rFonts w:ascii="Arial" w:hAnsi="Arial" w:cs="Arial"/>
          <w:sz w:val="22"/>
          <w:szCs w:val="22"/>
        </w:rPr>
        <w:t xml:space="preserve">Except as otherwise provided by the laws of the State of Indiana, the Articles of Incorporation of the Corporation or by these By-Laws, the books and records of the Corporation may be kept at such place or places, within or without the State of Indiana, as the Board of Directors from time to time by resolution determine. </w:t>
      </w:r>
    </w:p>
    <w:p w14:paraId="6644A85A" w14:textId="48E1F0E7" w:rsidR="00C805D7" w:rsidRPr="008278E0" w:rsidRDefault="00C805D7" w:rsidP="00C805D7">
      <w:pPr>
        <w:pStyle w:val="Heading1"/>
        <w:rPr>
          <w:rFonts w:ascii="Arial" w:hAnsi="Arial" w:cs="Arial"/>
          <w:sz w:val="22"/>
          <w:szCs w:val="22"/>
        </w:rPr>
      </w:pPr>
      <w:r w:rsidRPr="008278E0">
        <w:rPr>
          <w:rFonts w:ascii="Arial" w:hAnsi="Arial" w:cs="Arial"/>
          <w:sz w:val="22"/>
          <w:szCs w:val="22"/>
        </w:rPr>
        <w:t xml:space="preserve">ARTICLE </w:t>
      </w:r>
      <w:r w:rsidR="009C3C6A" w:rsidRPr="008278E0">
        <w:rPr>
          <w:rFonts w:ascii="Arial" w:hAnsi="Arial" w:cs="Arial"/>
          <w:sz w:val="22"/>
          <w:szCs w:val="22"/>
        </w:rPr>
        <w:t>VIII</w:t>
      </w:r>
    </w:p>
    <w:p w14:paraId="72FB656D" w14:textId="77777777" w:rsidR="00C805D7" w:rsidRPr="008278E0" w:rsidRDefault="00C805D7" w:rsidP="00C805D7">
      <w:pPr>
        <w:jc w:val="center"/>
        <w:rPr>
          <w:rFonts w:ascii="Arial" w:hAnsi="Arial" w:cs="Arial"/>
          <w:sz w:val="22"/>
          <w:szCs w:val="22"/>
        </w:rPr>
      </w:pPr>
      <w:r w:rsidRPr="008278E0">
        <w:rPr>
          <w:rFonts w:ascii="Arial" w:hAnsi="Arial" w:cs="Arial"/>
          <w:sz w:val="22"/>
          <w:szCs w:val="22"/>
        </w:rPr>
        <w:t>Amendments</w:t>
      </w:r>
    </w:p>
    <w:p w14:paraId="316EF38B" w14:textId="77777777" w:rsidR="00C805D7" w:rsidRPr="008278E0" w:rsidRDefault="00C805D7" w:rsidP="00C805D7">
      <w:pPr>
        <w:pStyle w:val="Heading2"/>
        <w:rPr>
          <w:rFonts w:ascii="Arial" w:hAnsi="Arial" w:cs="Arial"/>
          <w:sz w:val="22"/>
          <w:szCs w:val="22"/>
          <w:u w:val="none"/>
        </w:rPr>
      </w:pPr>
      <w:r w:rsidRPr="008278E0">
        <w:rPr>
          <w:rFonts w:ascii="Arial" w:hAnsi="Arial" w:cs="Arial"/>
          <w:sz w:val="22"/>
          <w:szCs w:val="22"/>
          <w:u w:val="none"/>
        </w:rPr>
        <w:t>Bylaws may be adopted, amended or repealed at any meeting of the Board of Directors by the vote of the majority thereof. Specifically, the By-Laws shall be amended to conform to the necessary requirements for tax-exemption, and in accord with this, the Board of Directors shall not have4 the power to adopt any amendments to these By-Laws inconsistent with regulations of the Internal Revenue Code granting or permitting tax-exempt status.</w:t>
      </w:r>
    </w:p>
    <w:p w14:paraId="0881F989" w14:textId="7E772074" w:rsidR="00C805D7" w:rsidRPr="008278E0" w:rsidRDefault="00C805D7" w:rsidP="00C805D7">
      <w:pPr>
        <w:pStyle w:val="Heading1"/>
        <w:rPr>
          <w:rFonts w:ascii="Arial" w:hAnsi="Arial" w:cs="Arial"/>
          <w:sz w:val="22"/>
          <w:szCs w:val="22"/>
        </w:rPr>
      </w:pPr>
      <w:r w:rsidRPr="008278E0">
        <w:rPr>
          <w:rFonts w:ascii="Arial" w:hAnsi="Arial" w:cs="Arial"/>
          <w:sz w:val="22"/>
          <w:szCs w:val="22"/>
        </w:rPr>
        <w:t xml:space="preserve">ARTICLE </w:t>
      </w:r>
      <w:r w:rsidR="009C3C6A" w:rsidRPr="008278E0">
        <w:rPr>
          <w:rFonts w:ascii="Arial" w:hAnsi="Arial" w:cs="Arial"/>
          <w:sz w:val="22"/>
          <w:szCs w:val="22"/>
        </w:rPr>
        <w:t>I</w:t>
      </w:r>
      <w:r w:rsidRPr="008278E0">
        <w:rPr>
          <w:rFonts w:ascii="Arial" w:hAnsi="Arial" w:cs="Arial"/>
          <w:sz w:val="22"/>
          <w:szCs w:val="22"/>
        </w:rPr>
        <w:t>X</w:t>
      </w:r>
    </w:p>
    <w:p w14:paraId="7D4EAEAB" w14:textId="77777777" w:rsidR="00C805D7" w:rsidRPr="008278E0" w:rsidRDefault="00C805D7" w:rsidP="00C805D7">
      <w:pPr>
        <w:jc w:val="center"/>
        <w:rPr>
          <w:rFonts w:ascii="Arial" w:hAnsi="Arial" w:cs="Arial"/>
          <w:sz w:val="22"/>
          <w:szCs w:val="22"/>
        </w:rPr>
      </w:pPr>
      <w:r w:rsidRPr="008278E0">
        <w:rPr>
          <w:rFonts w:ascii="Arial" w:hAnsi="Arial" w:cs="Arial"/>
          <w:sz w:val="22"/>
          <w:szCs w:val="22"/>
        </w:rPr>
        <w:t>Duration and Dissolution</w:t>
      </w:r>
    </w:p>
    <w:p w14:paraId="6FE66690" w14:textId="06129AB5" w:rsidR="00C805D7" w:rsidRPr="008278E0" w:rsidRDefault="00C805D7">
      <w:pPr>
        <w:rPr>
          <w:rFonts w:ascii="Arial" w:hAnsi="Arial" w:cs="Arial"/>
          <w:sz w:val="22"/>
          <w:szCs w:val="22"/>
        </w:rPr>
      </w:pPr>
      <w:r w:rsidRPr="008278E0">
        <w:rPr>
          <w:rFonts w:ascii="Arial" w:hAnsi="Arial" w:cs="Arial"/>
          <w:sz w:val="22"/>
          <w:szCs w:val="22"/>
        </w:rPr>
        <w:t>The term of this Corporation shall be perpetual. In the event this corporation should terminate at any time in the future through any voluntary action on the part of its Board of Directors or by operation of law, distribution of any funds or property then remaining in the Corporation shall be made only to organizations and institutions which have purposes similar to this Corporation and to which contributions would be exempt under the Internal Revenue Laws of the United States; and such distribution shall be with the express understanding that the use of funds will conform at all times to the purposes for which the Corporation was established.</w:t>
      </w:r>
    </w:p>
    <w:sectPr w:rsidR="00C805D7" w:rsidRPr="008278E0">
      <w:footerReference w:type="default" r:id="rId8"/>
      <w:pgSz w:w="12240" w:h="15840"/>
      <w:pgMar w:top="1080" w:right="1080" w:bottom="1080" w:left="1080" w:header="720" w:footer="11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32F59" w14:textId="77777777" w:rsidR="00DE7ADB" w:rsidRDefault="00DE7ADB" w:rsidP="00C805D7">
      <w:pPr>
        <w:spacing w:after="0" w:line="240" w:lineRule="auto"/>
      </w:pPr>
      <w:r>
        <w:separator/>
      </w:r>
    </w:p>
  </w:endnote>
  <w:endnote w:type="continuationSeparator" w:id="0">
    <w:p w14:paraId="75944160" w14:textId="77777777" w:rsidR="00DE7ADB" w:rsidRDefault="00DE7ADB" w:rsidP="00C8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E3680" w14:textId="5F683D28" w:rsidR="00C805D7" w:rsidRDefault="00C805D7">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Originally drafted and filed with the Secretary of State August 31, 1989.  Amended by a vote of the Board of Directors on October 25, 2023.</w:t>
    </w:r>
    <w:r w:rsidR="008278E0">
      <w:rPr>
        <w:color w:val="000000"/>
        <w:sz w:val="20"/>
        <w:szCs w:val="20"/>
      </w:rPr>
      <w:t xml:space="preserve"> Amended by a vote of the Board of Directors on May 14,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5AB5" w14:textId="77777777" w:rsidR="00DE7ADB" w:rsidRDefault="00DE7ADB" w:rsidP="00C805D7">
      <w:pPr>
        <w:spacing w:after="0" w:line="240" w:lineRule="auto"/>
      </w:pPr>
      <w:r>
        <w:separator/>
      </w:r>
    </w:p>
  </w:footnote>
  <w:footnote w:type="continuationSeparator" w:id="0">
    <w:p w14:paraId="53D24503" w14:textId="77777777" w:rsidR="00DE7ADB" w:rsidRDefault="00DE7ADB" w:rsidP="00C80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25700"/>
    <w:multiLevelType w:val="multilevel"/>
    <w:tmpl w:val="B4AEE4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F26284"/>
    <w:multiLevelType w:val="hybridMultilevel"/>
    <w:tmpl w:val="47E46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98570">
    <w:abstractNumId w:val="0"/>
  </w:num>
  <w:num w:numId="2" w16cid:durableId="1831561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D7"/>
    <w:rsid w:val="004E5322"/>
    <w:rsid w:val="005045FE"/>
    <w:rsid w:val="00715808"/>
    <w:rsid w:val="00721CAB"/>
    <w:rsid w:val="00736084"/>
    <w:rsid w:val="008278E0"/>
    <w:rsid w:val="009C3C6A"/>
    <w:rsid w:val="009D0CD0"/>
    <w:rsid w:val="00A0470C"/>
    <w:rsid w:val="00B03E29"/>
    <w:rsid w:val="00B25FA5"/>
    <w:rsid w:val="00B33B0A"/>
    <w:rsid w:val="00BB32C3"/>
    <w:rsid w:val="00C805D7"/>
    <w:rsid w:val="00CF3779"/>
    <w:rsid w:val="00DE7ADB"/>
    <w:rsid w:val="00F67544"/>
    <w:rsid w:val="00F70DE5"/>
    <w:rsid w:val="00FB1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94F1"/>
  <w15:chartTrackingRefBased/>
  <w15:docId w15:val="{9992B7DA-0DB4-4C9F-9BFC-4C9EB01C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5D7"/>
    <w:rPr>
      <w:rFonts w:ascii="Calibri" w:eastAsia="Calibri" w:hAnsi="Calibri" w:cs="Calibri"/>
      <w:kern w:val="0"/>
      <w:sz w:val="24"/>
      <w:szCs w:val="24"/>
      <w14:ligatures w14:val="none"/>
    </w:rPr>
  </w:style>
  <w:style w:type="paragraph" w:styleId="Heading1">
    <w:name w:val="heading 1"/>
    <w:basedOn w:val="Normal"/>
    <w:next w:val="Normal"/>
    <w:link w:val="Heading1Char"/>
    <w:uiPriority w:val="9"/>
    <w:qFormat/>
    <w:rsid w:val="00C805D7"/>
    <w:pPr>
      <w:keepNext/>
      <w:keepLines/>
      <w:spacing w:before="240" w:after="0"/>
      <w:jc w:val="center"/>
      <w:outlineLvl w:val="0"/>
    </w:pPr>
    <w:rPr>
      <w:rFonts w:ascii="Calibri Light" w:eastAsiaTheme="majorEastAsia" w:hAnsi="Calibri Light" w:cstheme="majorBidi"/>
      <w:b/>
      <w:sz w:val="28"/>
      <w:szCs w:val="32"/>
    </w:rPr>
  </w:style>
  <w:style w:type="paragraph" w:styleId="Heading2">
    <w:name w:val="heading 2"/>
    <w:basedOn w:val="Normal"/>
    <w:next w:val="Normal"/>
    <w:link w:val="Heading2Char"/>
    <w:uiPriority w:val="9"/>
    <w:unhideWhenUsed/>
    <w:qFormat/>
    <w:rsid w:val="00C805D7"/>
    <w:pPr>
      <w:keepNext/>
      <w:keepLines/>
      <w:spacing w:before="40" w:after="0"/>
      <w:outlineLvl w:val="1"/>
    </w:pPr>
    <w:rPr>
      <w:rFonts w:eastAsiaTheme="majorEastAsia" w:cstheme="majorBidi"/>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5D7"/>
    <w:rPr>
      <w:rFonts w:ascii="Calibri Light" w:eastAsiaTheme="majorEastAsia" w:hAnsi="Calibri Light" w:cstheme="majorBidi"/>
      <w:b/>
      <w:kern w:val="0"/>
      <w:sz w:val="28"/>
      <w:szCs w:val="32"/>
      <w14:ligatures w14:val="none"/>
    </w:rPr>
  </w:style>
  <w:style w:type="character" w:customStyle="1" w:styleId="Heading2Char">
    <w:name w:val="Heading 2 Char"/>
    <w:basedOn w:val="DefaultParagraphFont"/>
    <w:link w:val="Heading2"/>
    <w:uiPriority w:val="9"/>
    <w:rsid w:val="00C805D7"/>
    <w:rPr>
      <w:rFonts w:ascii="Calibri" w:eastAsiaTheme="majorEastAsia" w:hAnsi="Calibri" w:cstheme="majorBidi"/>
      <w:kern w:val="0"/>
      <w:sz w:val="26"/>
      <w:szCs w:val="26"/>
      <w:u w:val="single"/>
      <w14:ligatures w14:val="none"/>
    </w:rPr>
  </w:style>
  <w:style w:type="paragraph" w:styleId="Revision">
    <w:name w:val="Revision"/>
    <w:hidden/>
    <w:uiPriority w:val="99"/>
    <w:semiHidden/>
    <w:rsid w:val="00C805D7"/>
    <w:pPr>
      <w:spacing w:after="0" w:line="240" w:lineRule="auto"/>
    </w:pPr>
    <w:rPr>
      <w:rFonts w:ascii="Calibri" w:eastAsia="Calibri" w:hAnsi="Calibri" w:cs="Calibri"/>
      <w:kern w:val="0"/>
      <w:sz w:val="24"/>
      <w:szCs w:val="24"/>
      <w14:ligatures w14:val="none"/>
    </w:rPr>
  </w:style>
  <w:style w:type="paragraph" w:styleId="Header">
    <w:name w:val="header"/>
    <w:basedOn w:val="Normal"/>
    <w:link w:val="HeaderChar"/>
    <w:uiPriority w:val="99"/>
    <w:unhideWhenUsed/>
    <w:rsid w:val="00C80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5D7"/>
    <w:rPr>
      <w:rFonts w:ascii="Calibri" w:eastAsia="Calibri" w:hAnsi="Calibri" w:cs="Calibri"/>
      <w:kern w:val="0"/>
      <w:sz w:val="24"/>
      <w:szCs w:val="24"/>
      <w14:ligatures w14:val="none"/>
    </w:rPr>
  </w:style>
  <w:style w:type="paragraph" w:styleId="Footer">
    <w:name w:val="footer"/>
    <w:basedOn w:val="Normal"/>
    <w:link w:val="FooterChar"/>
    <w:uiPriority w:val="99"/>
    <w:unhideWhenUsed/>
    <w:rsid w:val="00C80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5D7"/>
    <w:rPr>
      <w:rFonts w:ascii="Calibri" w:eastAsia="Calibri" w:hAnsi="Calibri" w:cs="Calibri"/>
      <w:kern w:val="0"/>
      <w:sz w:val="24"/>
      <w:szCs w:val="24"/>
      <w14:ligatures w14:val="none"/>
    </w:rPr>
  </w:style>
  <w:style w:type="paragraph" w:styleId="ListParagraph">
    <w:name w:val="List Paragraph"/>
    <w:basedOn w:val="Normal"/>
    <w:uiPriority w:val="34"/>
    <w:qFormat/>
    <w:rsid w:val="009C3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4B0A8-9395-4110-B06E-0A7DFC6E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2314</Words>
  <Characters>11850</Characters>
  <Application>Microsoft Office Word</Application>
  <DocSecurity>0</DocSecurity>
  <Lines>211</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Gagen</dc:creator>
  <cp:keywords/>
  <dc:description/>
  <cp:lastModifiedBy>Lori Gagen</cp:lastModifiedBy>
  <cp:revision>2</cp:revision>
  <dcterms:created xsi:type="dcterms:W3CDTF">2026-05-18T18:49:00Z</dcterms:created>
  <dcterms:modified xsi:type="dcterms:W3CDTF">2026-05-18T18:49:00Z</dcterms:modified>
</cp:coreProperties>
</file>